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66" w:type="dxa"/>
        <w:tblLook w:val="04A0" w:firstRow="1" w:lastRow="0" w:firstColumn="1" w:lastColumn="0" w:noHBand="0" w:noVBand="1"/>
      </w:tblPr>
      <w:tblGrid>
        <w:gridCol w:w="2254"/>
        <w:gridCol w:w="3400"/>
        <w:gridCol w:w="2962"/>
        <w:gridCol w:w="3073"/>
        <w:gridCol w:w="2477"/>
      </w:tblGrid>
      <w:tr w:rsidRPr="00A62104" w:rsidR="00A62104" w:rsidTr="531539D4" w14:paraId="1A946D01" w14:textId="77777777">
        <w:trPr>
          <w:trHeight w:val="1041"/>
        </w:trPr>
        <w:tc>
          <w:tcPr>
            <w:tcW w:w="2263" w:type="dxa"/>
            <w:tcMar/>
          </w:tcPr>
          <w:p w:rsidRPr="00A62104" w:rsidR="00A62104" w:rsidP="00075277" w:rsidRDefault="00A62104" w14:paraId="04FED396" w14:textId="77777777">
            <w:pPr>
              <w:rPr>
                <w:b/>
                <w:bCs/>
              </w:rPr>
            </w:pPr>
            <w:bookmarkStart w:name="_GoBack" w:colFirst="0" w:colLast="0" w:id="0"/>
          </w:p>
        </w:tc>
        <w:tc>
          <w:tcPr>
            <w:tcW w:w="3402" w:type="dxa"/>
            <w:tcMar/>
          </w:tcPr>
          <w:p w:rsidRPr="00A62104" w:rsidR="00A62104" w:rsidP="00075277" w:rsidRDefault="00A62104" w14:paraId="3F07D558" w14:textId="1EE7DE92">
            <w:pPr>
              <w:rPr>
                <w:b/>
                <w:bCs/>
              </w:rPr>
            </w:pPr>
            <w:r>
              <w:rPr>
                <w:b/>
                <w:bCs/>
              </w:rPr>
              <w:t>The Rule of Law</w:t>
            </w:r>
          </w:p>
        </w:tc>
        <w:tc>
          <w:tcPr>
            <w:tcW w:w="2977" w:type="dxa"/>
            <w:tcMar/>
          </w:tcPr>
          <w:p w:rsidRPr="00A62104" w:rsidR="00A62104" w:rsidP="00075277" w:rsidRDefault="00A62104" w14:paraId="2A905F1F" w14:textId="2FBDD30E">
            <w:pPr>
              <w:rPr>
                <w:b/>
                <w:bCs/>
              </w:rPr>
            </w:pPr>
            <w:r>
              <w:rPr>
                <w:b/>
                <w:bCs/>
              </w:rPr>
              <w:t>Democracy</w:t>
            </w:r>
          </w:p>
        </w:tc>
        <w:tc>
          <w:tcPr>
            <w:tcW w:w="3092" w:type="dxa"/>
            <w:tcMar/>
          </w:tcPr>
          <w:p w:rsidRPr="00A62104" w:rsidR="00A62104" w:rsidP="00075277" w:rsidRDefault="00A62104" w14:paraId="7F9DED0B" w14:textId="32EF06B4">
            <w:pPr>
              <w:rPr>
                <w:b/>
                <w:bCs/>
              </w:rPr>
            </w:pPr>
            <w:r>
              <w:rPr>
                <w:b/>
                <w:bCs/>
              </w:rPr>
              <w:t>Mutual Respect and Tolerance for Those with Different Faiths and Those without Faiths</w:t>
            </w:r>
          </w:p>
        </w:tc>
        <w:tc>
          <w:tcPr>
            <w:tcW w:w="2432" w:type="dxa"/>
            <w:tcMar/>
          </w:tcPr>
          <w:p w:rsidRPr="00A62104" w:rsidR="00A62104" w:rsidP="00075277" w:rsidRDefault="00A62104" w14:paraId="689BB575" w14:textId="5212B96E">
            <w:pPr>
              <w:rPr>
                <w:b/>
                <w:bCs/>
              </w:rPr>
            </w:pPr>
            <w:r>
              <w:rPr>
                <w:b/>
                <w:bCs/>
              </w:rPr>
              <w:t>Individual Liberty</w:t>
            </w:r>
          </w:p>
        </w:tc>
      </w:tr>
      <w:bookmarkEnd w:id="0"/>
      <w:tr w:rsidRPr="00A62104" w:rsidR="00791C12" w:rsidTr="531539D4" w14:paraId="61939197" w14:textId="77777777">
        <w:trPr>
          <w:trHeight w:val="1041"/>
        </w:trPr>
        <w:tc>
          <w:tcPr>
            <w:tcW w:w="2263" w:type="dxa"/>
            <w:tcMar/>
          </w:tcPr>
          <w:p w:rsidRPr="00A62104" w:rsidR="00791C12" w:rsidP="00075277" w:rsidRDefault="00791C12" w14:paraId="26904F7C" w14:textId="581A19A8">
            <w:pPr>
              <w:rPr>
                <w:b/>
                <w:bCs/>
              </w:rPr>
            </w:pPr>
            <w:r>
              <w:rPr>
                <w:b/>
                <w:bCs/>
              </w:rPr>
              <w:t>English</w:t>
            </w:r>
          </w:p>
        </w:tc>
        <w:tc>
          <w:tcPr>
            <w:tcW w:w="3402" w:type="dxa"/>
            <w:tcMar/>
          </w:tcPr>
          <w:p w:rsidR="00791C12" w:rsidP="00075277" w:rsidRDefault="0090667E" w14:paraId="094604F8" w14:textId="493D5033">
            <w:pPr>
              <w:rPr>
                <w:b/>
                <w:bCs/>
              </w:rPr>
            </w:pPr>
            <w:r>
              <w:t>Debating the moral implications of breaking the law as in ‘An Inspector Calls</w:t>
            </w:r>
          </w:p>
        </w:tc>
        <w:tc>
          <w:tcPr>
            <w:tcW w:w="2977" w:type="dxa"/>
            <w:tcMar/>
          </w:tcPr>
          <w:p w:rsidR="00791C12" w:rsidP="00075277" w:rsidRDefault="0090667E" w14:paraId="5E39450E" w14:textId="73DE8203">
            <w:pPr>
              <w:rPr>
                <w:b/>
                <w:bCs/>
              </w:rPr>
            </w:pPr>
            <w:r>
              <w:t>The rights of society and the rule of democracy is discussed in ‘An Inspector Calls’</w:t>
            </w:r>
          </w:p>
        </w:tc>
        <w:tc>
          <w:tcPr>
            <w:tcW w:w="3092" w:type="dxa"/>
            <w:tcMar/>
          </w:tcPr>
          <w:p w:rsidR="00791C12" w:rsidP="00075277" w:rsidRDefault="0090667E" w14:paraId="561B154F" w14:textId="2B1CCF08">
            <w:pPr>
              <w:rPr>
                <w:b/>
                <w:bCs/>
              </w:rPr>
            </w:pPr>
            <w:r>
              <w:t>Studying of a range of texts, including poetry, which refer to cultural and spiritual differences</w:t>
            </w:r>
          </w:p>
        </w:tc>
        <w:tc>
          <w:tcPr>
            <w:tcW w:w="2432" w:type="dxa"/>
            <w:tcMar/>
          </w:tcPr>
          <w:p w:rsidR="00791C12" w:rsidP="00075277" w:rsidRDefault="0090667E" w14:paraId="680D4EC4" w14:textId="13E4FAEA">
            <w:pPr>
              <w:rPr>
                <w:b/>
                <w:bCs/>
              </w:rPr>
            </w:pPr>
            <w:r>
              <w:t>Individual liberty is studied and examined through political texts such as ‘An Inspector Calls’</w:t>
            </w:r>
          </w:p>
        </w:tc>
      </w:tr>
      <w:tr w:rsidRPr="00A62104" w:rsidR="00791C12" w:rsidTr="531539D4" w14:paraId="7C60A6AA" w14:textId="77777777">
        <w:trPr>
          <w:trHeight w:val="1041"/>
        </w:trPr>
        <w:tc>
          <w:tcPr>
            <w:tcW w:w="2263" w:type="dxa"/>
            <w:tcMar/>
          </w:tcPr>
          <w:p w:rsidRPr="00A62104" w:rsidR="00791C12" w:rsidP="00075277" w:rsidRDefault="0090667E" w14:paraId="76802FD0" w14:textId="1DC67056">
            <w:pPr>
              <w:rPr>
                <w:b/>
                <w:bCs/>
              </w:rPr>
            </w:pPr>
            <w:r>
              <w:rPr>
                <w:b/>
                <w:bCs/>
              </w:rPr>
              <w:t>Maths</w:t>
            </w:r>
          </w:p>
        </w:tc>
        <w:tc>
          <w:tcPr>
            <w:tcW w:w="3402" w:type="dxa"/>
            <w:tcMar/>
          </w:tcPr>
          <w:p w:rsidR="00791C12" w:rsidP="0090667E" w:rsidRDefault="0090667E" w14:paraId="2EB72D02" w14:textId="47D71795">
            <w:pPr>
              <w:rPr>
                <w:b/>
                <w:bCs/>
              </w:rPr>
            </w:pPr>
            <w:r>
              <w:t>Taxes/VAT/Budgets Comparison of different countries taxes and spending (Percentages/Fractions/Statistics)</w:t>
            </w:r>
          </w:p>
        </w:tc>
        <w:tc>
          <w:tcPr>
            <w:tcW w:w="2977" w:type="dxa"/>
            <w:tcMar/>
          </w:tcPr>
          <w:p w:rsidR="00791C12" w:rsidP="00075277" w:rsidRDefault="00990303" w14:paraId="444675AD" w14:textId="62894947">
            <w:pPr>
              <w:rPr>
                <w:b/>
                <w:bCs/>
              </w:rPr>
            </w:pPr>
            <w:r>
              <w:t>Different Voting Systems (Proportional representation/ Stratified sampling/ Questionnaires and bias)</w:t>
            </w:r>
          </w:p>
        </w:tc>
        <w:tc>
          <w:tcPr>
            <w:tcW w:w="3092" w:type="dxa"/>
            <w:tcMar/>
          </w:tcPr>
          <w:p w:rsidR="00791C12" w:rsidP="00075277" w:rsidRDefault="00990303" w14:paraId="5E1D406B" w14:textId="202CC40B">
            <w:pPr>
              <w:rPr>
                <w:b/>
                <w:bCs/>
              </w:rPr>
            </w:pPr>
            <w:r>
              <w:t>Delivered through classroom management: Accepting that everyone makes mistakes and that we can support them and learn from our mistakes. Dealing with any cases of intolerance as they arise. Maths is the one universal language.</w:t>
            </w:r>
          </w:p>
        </w:tc>
        <w:tc>
          <w:tcPr>
            <w:tcW w:w="2432" w:type="dxa"/>
            <w:tcMar/>
          </w:tcPr>
          <w:p w:rsidR="00791C12" w:rsidP="00075277" w:rsidRDefault="00990303" w14:paraId="233D2928" w14:textId="1C25EF7A">
            <w:pPr>
              <w:rPr>
                <w:b/>
                <w:bCs/>
              </w:rPr>
            </w:pPr>
            <w:r>
              <w:t>Benefits/Minimum wage/ Individual Finances (Percentages/Arithmetic)</w:t>
            </w:r>
          </w:p>
        </w:tc>
      </w:tr>
      <w:tr w:rsidRPr="00A62104" w:rsidR="00791C12" w:rsidTr="531539D4" w14:paraId="1ED41F7D" w14:textId="77777777">
        <w:trPr>
          <w:trHeight w:val="1041"/>
        </w:trPr>
        <w:tc>
          <w:tcPr>
            <w:tcW w:w="2263" w:type="dxa"/>
            <w:tcMar/>
          </w:tcPr>
          <w:p w:rsidRPr="00A62104" w:rsidR="00791C12" w:rsidP="00075277" w:rsidRDefault="00B84446" w14:paraId="5A91FF09" w14:textId="02A53BC5">
            <w:pPr>
              <w:rPr>
                <w:b/>
                <w:bCs/>
              </w:rPr>
            </w:pPr>
            <w:r>
              <w:rPr>
                <w:b/>
                <w:bCs/>
              </w:rPr>
              <w:t>Science</w:t>
            </w:r>
          </w:p>
        </w:tc>
        <w:tc>
          <w:tcPr>
            <w:tcW w:w="3402" w:type="dxa"/>
            <w:tcMar/>
          </w:tcPr>
          <w:p w:rsidR="00791C12" w:rsidP="00075277" w:rsidRDefault="00990303" w14:paraId="2DF1E82B" w14:textId="7CEFA280">
            <w:pPr>
              <w:rPr>
                <w:b/>
                <w:bCs/>
              </w:rPr>
            </w:pPr>
            <w:r>
              <w:t>Inheritance &amp; Biological Uses – Laws relating to cloning, abortion fertility treatment, anonymity of donors, GM crops</w:t>
            </w:r>
          </w:p>
        </w:tc>
        <w:tc>
          <w:tcPr>
            <w:tcW w:w="2977" w:type="dxa"/>
            <w:tcMar/>
          </w:tcPr>
          <w:p w:rsidR="00791C12" w:rsidP="00075277" w:rsidRDefault="00B84446" w14:paraId="346482AD" w14:textId="60250B7B">
            <w:pPr>
              <w:rPr>
                <w:b/>
                <w:bCs/>
              </w:rPr>
            </w:pPr>
            <w:r>
              <w:t>Reproduction – abortion laws &amp; legalisation of contraceptive pill empowered women to take control of their fertility</w:t>
            </w:r>
          </w:p>
        </w:tc>
        <w:tc>
          <w:tcPr>
            <w:tcW w:w="3092" w:type="dxa"/>
            <w:tcMar/>
          </w:tcPr>
          <w:p w:rsidR="00791C12" w:rsidP="00075277" w:rsidRDefault="00B84446" w14:paraId="0EF60483" w14:textId="25B32DBB">
            <w:pPr>
              <w:rPr>
                <w:b/>
                <w:bCs/>
              </w:rPr>
            </w:pPr>
            <w:r>
              <w:t>Inheritance – Evolution, Abortion Homeostasis – Use of pig Insulin, reasons for the development of human based insulin from genetic engineering. Science Vs Religion</w:t>
            </w:r>
          </w:p>
        </w:tc>
        <w:tc>
          <w:tcPr>
            <w:tcW w:w="2432" w:type="dxa"/>
            <w:tcMar/>
          </w:tcPr>
          <w:p w:rsidR="00791C12" w:rsidP="00075277" w:rsidRDefault="00B84446" w14:paraId="0F17CB04" w14:textId="7EE816E4">
            <w:pPr>
              <w:rPr>
                <w:b/>
                <w:bCs/>
              </w:rPr>
            </w:pPr>
            <w:r>
              <w:t>Equipping students with the relevant knowledge to help them make informed decisions about their lifestyle in the future</w:t>
            </w:r>
          </w:p>
        </w:tc>
      </w:tr>
      <w:tr w:rsidRPr="00A62104" w:rsidR="00791C12" w:rsidTr="531539D4" w14:paraId="27740114" w14:textId="77777777">
        <w:trPr>
          <w:trHeight w:val="1041"/>
        </w:trPr>
        <w:tc>
          <w:tcPr>
            <w:tcW w:w="2263" w:type="dxa"/>
            <w:tcMar/>
          </w:tcPr>
          <w:p w:rsidRPr="00A62104" w:rsidR="00791C12" w:rsidP="00075277" w:rsidRDefault="00B84446" w14:paraId="4F077ACD" w14:textId="11A15665">
            <w:pPr>
              <w:rPr>
                <w:b/>
                <w:bCs/>
              </w:rPr>
            </w:pPr>
            <w:r>
              <w:rPr>
                <w:b/>
                <w:bCs/>
              </w:rPr>
              <w:t>Art</w:t>
            </w:r>
          </w:p>
        </w:tc>
        <w:tc>
          <w:tcPr>
            <w:tcW w:w="3402" w:type="dxa"/>
            <w:tcMar/>
          </w:tcPr>
          <w:p w:rsidR="00791C12" w:rsidP="00075277" w:rsidRDefault="00B84446" w14:paraId="6CFEE702" w14:textId="37C1DD64">
            <w:pPr>
              <w:rPr>
                <w:b/>
                <w:bCs/>
              </w:rPr>
            </w:pPr>
            <w:r>
              <w:t>Classroom routines create a safe and ordered environment – confidence building Health and safety Students learn how to respect the rights of others through listening, discussion work with clear expectations set by teacher.</w:t>
            </w:r>
          </w:p>
        </w:tc>
        <w:tc>
          <w:tcPr>
            <w:tcW w:w="2977" w:type="dxa"/>
            <w:tcMar/>
          </w:tcPr>
          <w:p w:rsidR="00791C12" w:rsidP="00075277" w:rsidRDefault="00B84446" w14:paraId="09F11E15" w14:textId="616779E0">
            <w:pPr>
              <w:rPr>
                <w:b/>
                <w:bCs/>
              </w:rPr>
            </w:pPr>
            <w:r>
              <w:t xml:space="preserve">Discussion work – mutual respect and listening to others </w:t>
            </w:r>
            <w:proofErr w:type="spellStart"/>
            <w:r>
              <w:t>view points</w:t>
            </w:r>
            <w:proofErr w:type="spellEnd"/>
            <w:r>
              <w:t xml:space="preserve"> Forming own opinions about the work of artists – Art analysis Peer assessment Buddying up students to extend and support Sixth form mentoring year 11’s.</w:t>
            </w:r>
          </w:p>
        </w:tc>
        <w:tc>
          <w:tcPr>
            <w:tcW w:w="3092" w:type="dxa"/>
            <w:tcMar/>
          </w:tcPr>
          <w:p w:rsidR="00791C12" w:rsidP="00075277" w:rsidRDefault="002F5079" w14:paraId="021BC3E7" w14:textId="4114D98D">
            <w:pPr>
              <w:rPr>
                <w:b/>
                <w:bCs/>
              </w:rPr>
            </w:pPr>
            <w:r>
              <w:t>Portraiture project</w:t>
            </w:r>
          </w:p>
        </w:tc>
        <w:tc>
          <w:tcPr>
            <w:tcW w:w="2432" w:type="dxa"/>
            <w:tcMar/>
          </w:tcPr>
          <w:p w:rsidR="00791C12" w:rsidP="00075277" w:rsidRDefault="002F5079" w14:paraId="7E373833" w14:textId="66AFC24F">
            <w:pPr>
              <w:rPr>
                <w:b/>
                <w:bCs/>
              </w:rPr>
            </w:pPr>
            <w:r>
              <w:t>Individual choices of: Materials, processes, skills Ideas &amp; development Artists, designers, photographers and crafts people.</w:t>
            </w:r>
          </w:p>
        </w:tc>
      </w:tr>
      <w:tr w:rsidRPr="00A62104" w:rsidR="00791C12" w:rsidTr="531539D4" w14:paraId="20677793" w14:textId="77777777">
        <w:trPr>
          <w:trHeight w:val="1041"/>
        </w:trPr>
        <w:tc>
          <w:tcPr>
            <w:tcW w:w="2263" w:type="dxa"/>
            <w:tcMar/>
          </w:tcPr>
          <w:p w:rsidRPr="00A62104" w:rsidR="00791C12" w:rsidP="00075277" w:rsidRDefault="002F5079" w14:paraId="49FB6BD1" w14:textId="51557C02">
            <w:pPr>
              <w:rPr>
                <w:b/>
                <w:bCs/>
              </w:rPr>
            </w:pPr>
            <w:r>
              <w:rPr>
                <w:b/>
                <w:bCs/>
              </w:rPr>
              <w:t>Business Studies</w:t>
            </w:r>
          </w:p>
        </w:tc>
        <w:tc>
          <w:tcPr>
            <w:tcW w:w="3402" w:type="dxa"/>
            <w:tcMar/>
          </w:tcPr>
          <w:p w:rsidR="00791C12" w:rsidP="531539D4" w:rsidRDefault="002F5079" w14:paraId="65068760" w14:textId="40957E8C">
            <w:pPr>
              <w:rPr>
                <w:b w:val="1"/>
                <w:bCs w:val="1"/>
              </w:rPr>
            </w:pPr>
            <w:r w:rsidR="002F5079">
              <w:rPr/>
              <w:t>Enterprise and business world –external factors</w:t>
            </w:r>
            <w:r w:rsidR="6CB79F22">
              <w:rPr/>
              <w:t xml:space="preserve"> – PESTLE Factors.</w:t>
            </w:r>
          </w:p>
          <w:p w:rsidR="00791C12" w:rsidP="531539D4" w:rsidRDefault="002F5079" w14:paraId="4D641A93" w14:textId="0215CD28">
            <w:pPr>
              <w:pStyle w:val="Normal"/>
            </w:pPr>
            <w:r w:rsidR="6CB79F22">
              <w:rPr/>
              <w:t>Employment Law, Legal Regulatory Bodies, Prote</w:t>
            </w:r>
            <w:r w:rsidR="43EE79A0">
              <w:rPr/>
              <w:t>ction of Intellectual Property.</w:t>
            </w:r>
          </w:p>
        </w:tc>
        <w:tc>
          <w:tcPr>
            <w:tcW w:w="2977" w:type="dxa"/>
            <w:tcMar/>
          </w:tcPr>
          <w:p w:rsidR="00791C12" w:rsidP="00075277" w:rsidRDefault="006A7E64" w14:paraId="145C5797" w14:textId="2AD5C699">
            <w:pPr>
              <w:rPr>
                <w:b w:val="1"/>
                <w:bCs w:val="1"/>
              </w:rPr>
            </w:pPr>
            <w:r w:rsidR="006A7E64">
              <w:rPr/>
              <w:t xml:space="preserve">Principles of customer service Personal selling Recruitment </w:t>
            </w:r>
            <w:r w:rsidR="006A7E64">
              <w:rPr/>
              <w:t>selection</w:t>
            </w:r>
            <w:r w:rsidR="006A7E64">
              <w:rPr/>
              <w:t xml:space="preserve"> and employment</w:t>
            </w:r>
            <w:r w:rsidR="2F89E6DF">
              <w:rPr/>
              <w:t>. Employment Law Trade Unions, worker’s rights.</w:t>
            </w:r>
          </w:p>
        </w:tc>
        <w:tc>
          <w:tcPr>
            <w:tcW w:w="3092" w:type="dxa"/>
            <w:tcMar/>
          </w:tcPr>
          <w:p w:rsidR="00791C12" w:rsidP="006A7E64" w:rsidRDefault="006A7E64" w14:paraId="3598FBB2" w14:textId="57F5907E">
            <w:pPr>
              <w:rPr>
                <w:b w:val="1"/>
                <w:bCs w:val="1"/>
              </w:rPr>
            </w:pPr>
            <w:r w:rsidR="006A7E64">
              <w:rPr/>
              <w:t xml:space="preserve">Recruitment, </w:t>
            </w:r>
            <w:r w:rsidR="006A7E64">
              <w:rPr/>
              <w:t>selection</w:t>
            </w:r>
            <w:r w:rsidR="006A7E64">
              <w:rPr/>
              <w:t xml:space="preserve"> and employment</w:t>
            </w:r>
            <w:r w:rsidR="5B7F3B06">
              <w:rPr/>
              <w:t>. Adaptation of products/services to cater to differing needs.</w:t>
            </w:r>
          </w:p>
        </w:tc>
        <w:tc>
          <w:tcPr>
            <w:tcW w:w="2432" w:type="dxa"/>
            <w:tcMar/>
          </w:tcPr>
          <w:p w:rsidR="00791C12" w:rsidP="00075277" w:rsidRDefault="00791C12" w14:paraId="48FCAC36" w14:textId="55525596">
            <w:pPr>
              <w:rPr>
                <w:b w:val="1"/>
                <w:bCs w:val="1"/>
              </w:rPr>
            </w:pPr>
            <w:r w:rsidRPr="531539D4" w:rsidR="5B7F3B06">
              <w:rPr>
                <w:b w:val="1"/>
                <w:bCs w:val="1"/>
              </w:rPr>
              <w:t xml:space="preserve">Adapting to changes from </w:t>
            </w:r>
            <w:r w:rsidRPr="531539D4" w:rsidR="16E5DE04">
              <w:rPr>
                <w:b w:val="1"/>
                <w:bCs w:val="1"/>
              </w:rPr>
              <w:t xml:space="preserve">the </w:t>
            </w:r>
            <w:r w:rsidRPr="531539D4" w:rsidR="5B7F3B06">
              <w:rPr>
                <w:b w:val="1"/>
                <w:bCs w:val="1"/>
              </w:rPr>
              <w:t>environmental</w:t>
            </w:r>
            <w:r w:rsidRPr="531539D4" w:rsidR="77950846">
              <w:rPr>
                <w:b w:val="1"/>
                <w:bCs w:val="1"/>
              </w:rPr>
              <w:t xml:space="preserve"> impacts.</w:t>
            </w:r>
            <w:r w:rsidRPr="531539D4" w:rsidR="5B7F3B06">
              <w:rPr>
                <w:b w:val="1"/>
                <w:bCs w:val="1"/>
              </w:rPr>
              <w:t xml:space="preserve"> </w:t>
            </w:r>
          </w:p>
        </w:tc>
      </w:tr>
      <w:tr w:rsidRPr="00A62104" w:rsidR="00791C12" w:rsidTr="531539D4" w14:paraId="737479DF" w14:textId="77777777">
        <w:trPr>
          <w:trHeight w:val="1041"/>
        </w:trPr>
        <w:tc>
          <w:tcPr>
            <w:tcW w:w="2263" w:type="dxa"/>
            <w:tcMar/>
          </w:tcPr>
          <w:p w:rsidRPr="00A62104" w:rsidR="00791C12" w:rsidP="00075277" w:rsidRDefault="006A7E64" w14:paraId="60961D85" w14:textId="2B6A1F64">
            <w:pPr>
              <w:rPr>
                <w:b/>
                <w:bCs/>
              </w:rPr>
            </w:pPr>
            <w:r>
              <w:rPr>
                <w:b/>
                <w:bCs/>
              </w:rPr>
              <w:t>Child Development</w:t>
            </w:r>
          </w:p>
        </w:tc>
        <w:tc>
          <w:tcPr>
            <w:tcW w:w="3402" w:type="dxa"/>
            <w:tcMar/>
          </w:tcPr>
          <w:p w:rsidR="00791C12" w:rsidP="00075277" w:rsidRDefault="00791C12" w14:paraId="79F7739F" w14:textId="77777777">
            <w:pPr>
              <w:rPr>
                <w:b/>
                <w:bCs/>
              </w:rPr>
            </w:pPr>
          </w:p>
        </w:tc>
        <w:tc>
          <w:tcPr>
            <w:tcW w:w="2977" w:type="dxa"/>
            <w:tcMar/>
          </w:tcPr>
          <w:p w:rsidR="00791C12" w:rsidP="00075277" w:rsidRDefault="006A7E64" w14:paraId="251B81B7" w14:textId="25A23E60">
            <w:pPr>
              <w:rPr>
                <w:b/>
                <w:bCs/>
              </w:rPr>
            </w:pPr>
            <w:r>
              <w:t>Health, Social Care and Early years services provided at the point of need for service users</w:t>
            </w:r>
          </w:p>
        </w:tc>
        <w:tc>
          <w:tcPr>
            <w:tcW w:w="3092" w:type="dxa"/>
            <w:tcMar/>
          </w:tcPr>
          <w:p w:rsidR="00791C12" w:rsidP="00075277" w:rsidRDefault="00932A69" w14:paraId="2B4C1323" w14:textId="79D4C38B">
            <w:pPr>
              <w:rPr>
                <w:b/>
                <w:bCs/>
              </w:rPr>
            </w:pPr>
            <w:r>
              <w:t>Individual birthing choices</w:t>
            </w:r>
          </w:p>
        </w:tc>
        <w:tc>
          <w:tcPr>
            <w:tcW w:w="2432" w:type="dxa"/>
            <w:tcMar/>
          </w:tcPr>
          <w:p w:rsidR="00791C12" w:rsidP="00075277" w:rsidRDefault="00932A69" w14:paraId="2086EE66" w14:textId="35919C54">
            <w:pPr>
              <w:rPr>
                <w:b/>
                <w:bCs/>
              </w:rPr>
            </w:pPr>
            <w:r>
              <w:t>Individual birthing choices</w:t>
            </w:r>
          </w:p>
        </w:tc>
      </w:tr>
      <w:tr w:rsidRPr="00A62104" w:rsidR="00791C12" w:rsidTr="531539D4" w14:paraId="6C089A19" w14:textId="77777777">
        <w:trPr>
          <w:trHeight w:val="1041"/>
        </w:trPr>
        <w:tc>
          <w:tcPr>
            <w:tcW w:w="2263" w:type="dxa"/>
            <w:tcMar/>
          </w:tcPr>
          <w:p w:rsidRPr="00A62104" w:rsidR="00791C12" w:rsidP="00075277" w:rsidRDefault="00932A69" w14:paraId="0DDA46AB" w14:textId="5C893746">
            <w:pPr>
              <w:rPr>
                <w:b/>
                <w:bCs/>
              </w:rPr>
            </w:pPr>
            <w:r>
              <w:rPr>
                <w:b/>
                <w:bCs/>
              </w:rPr>
              <w:t>Geography</w:t>
            </w:r>
          </w:p>
        </w:tc>
        <w:tc>
          <w:tcPr>
            <w:tcW w:w="3402" w:type="dxa"/>
            <w:tcMar/>
          </w:tcPr>
          <w:p w:rsidR="00791C12" w:rsidP="00075277" w:rsidRDefault="00932A69" w14:paraId="09D5BD08" w14:textId="6ABB153B">
            <w:pPr>
              <w:rPr>
                <w:b/>
                <w:bCs/>
              </w:rPr>
            </w:pPr>
            <w:r>
              <w:t>China- One Child Policy. The impact of State policy on a population</w:t>
            </w:r>
          </w:p>
        </w:tc>
        <w:tc>
          <w:tcPr>
            <w:tcW w:w="2977" w:type="dxa"/>
            <w:tcMar/>
          </w:tcPr>
          <w:p w:rsidR="00791C12" w:rsidP="00075277" w:rsidRDefault="00932A69" w14:paraId="67C18424" w14:textId="4146F1BB">
            <w:pPr>
              <w:rPr>
                <w:b/>
                <w:bCs/>
              </w:rPr>
            </w:pPr>
            <w:r>
              <w:t>SDME: Should coastal managed retreat be decided by local or national councils?</w:t>
            </w:r>
          </w:p>
        </w:tc>
        <w:tc>
          <w:tcPr>
            <w:tcW w:w="3092" w:type="dxa"/>
            <w:tcMar/>
          </w:tcPr>
          <w:p w:rsidR="00791C12" w:rsidP="00075277" w:rsidRDefault="00932A69" w14:paraId="05F747AD" w14:textId="78F76286">
            <w:pPr>
              <w:rPr>
                <w:b/>
                <w:bCs/>
              </w:rPr>
            </w:pPr>
            <w:r>
              <w:t>Knowledge of ‘other’ (and self) people, places, beliefs and cultures Respecting ‘other’ opinions in debates</w:t>
            </w:r>
          </w:p>
        </w:tc>
        <w:tc>
          <w:tcPr>
            <w:tcW w:w="2432" w:type="dxa"/>
            <w:tcMar/>
          </w:tcPr>
          <w:p w:rsidR="00791C12" w:rsidP="00075277" w:rsidRDefault="00CA1A49" w14:paraId="7A856F37" w14:textId="411497F4">
            <w:pPr>
              <w:rPr>
                <w:b/>
                <w:bCs/>
              </w:rPr>
            </w:pPr>
            <w:r>
              <w:t>Is poverty a choice? Shanty Towns and the politics of mobility</w:t>
            </w:r>
          </w:p>
        </w:tc>
      </w:tr>
      <w:tr w:rsidRPr="00A62104" w:rsidR="00791C12" w:rsidTr="531539D4" w14:paraId="1FE23612" w14:textId="77777777">
        <w:trPr>
          <w:trHeight w:val="1041"/>
        </w:trPr>
        <w:tc>
          <w:tcPr>
            <w:tcW w:w="2263" w:type="dxa"/>
            <w:tcMar/>
          </w:tcPr>
          <w:p w:rsidRPr="00A62104" w:rsidR="00791C12" w:rsidP="00075277" w:rsidRDefault="00CA1A49" w14:paraId="3AA9E954" w14:textId="1577FAD5">
            <w:pPr>
              <w:rPr>
                <w:b/>
                <w:bCs/>
              </w:rPr>
            </w:pPr>
            <w:r>
              <w:rPr>
                <w:b/>
                <w:bCs/>
              </w:rPr>
              <w:t>Health and Social Care</w:t>
            </w:r>
          </w:p>
        </w:tc>
        <w:tc>
          <w:tcPr>
            <w:tcW w:w="3402" w:type="dxa"/>
            <w:tcMar/>
          </w:tcPr>
          <w:p w:rsidR="00791C12" w:rsidP="00075277" w:rsidRDefault="00CA1A49" w14:paraId="23691C7A" w14:textId="1003A311">
            <w:pPr>
              <w:rPr>
                <w:b/>
                <w:bCs/>
              </w:rPr>
            </w:pPr>
            <w:r>
              <w:t>Individual rights and responsibilities Code of conduct in HSC settings</w:t>
            </w:r>
          </w:p>
        </w:tc>
        <w:tc>
          <w:tcPr>
            <w:tcW w:w="2977" w:type="dxa"/>
            <w:tcMar/>
          </w:tcPr>
          <w:p w:rsidR="00791C12" w:rsidP="00075277" w:rsidRDefault="00BF2DF6" w14:paraId="127634E9" w14:textId="2976C3F7">
            <w:pPr>
              <w:rPr>
                <w:b/>
                <w:bCs/>
              </w:rPr>
            </w:pPr>
            <w:r>
              <w:t>Health, Social Care and Early years services provided at the point of need for service users.</w:t>
            </w:r>
          </w:p>
        </w:tc>
        <w:tc>
          <w:tcPr>
            <w:tcW w:w="3092" w:type="dxa"/>
            <w:tcMar/>
          </w:tcPr>
          <w:p w:rsidR="00791C12" w:rsidP="00075277" w:rsidRDefault="00791C12" w14:paraId="5BD89826" w14:textId="77777777">
            <w:pPr>
              <w:rPr>
                <w:b/>
                <w:bCs/>
              </w:rPr>
            </w:pPr>
          </w:p>
        </w:tc>
        <w:tc>
          <w:tcPr>
            <w:tcW w:w="2432" w:type="dxa"/>
            <w:tcMar/>
          </w:tcPr>
          <w:p w:rsidR="00791C12" w:rsidP="00075277" w:rsidRDefault="00791C12" w14:paraId="1F51CAEA" w14:textId="77777777">
            <w:pPr>
              <w:rPr>
                <w:b/>
                <w:bCs/>
              </w:rPr>
            </w:pPr>
          </w:p>
        </w:tc>
      </w:tr>
      <w:tr w:rsidRPr="00A62104" w:rsidR="00CA1A49" w:rsidTr="531539D4" w14:paraId="5CFE0740" w14:textId="77777777">
        <w:trPr>
          <w:trHeight w:val="1041"/>
        </w:trPr>
        <w:tc>
          <w:tcPr>
            <w:tcW w:w="2263" w:type="dxa"/>
            <w:tcMar/>
          </w:tcPr>
          <w:p w:rsidRPr="00A62104" w:rsidR="00CA1A49" w:rsidP="00075277" w:rsidRDefault="00BF2DF6" w14:paraId="77295B7B" w14:textId="1C89E3F2">
            <w:pPr>
              <w:rPr>
                <w:b/>
                <w:bCs/>
              </w:rPr>
            </w:pPr>
            <w:r>
              <w:rPr>
                <w:b/>
                <w:bCs/>
              </w:rPr>
              <w:lastRenderedPageBreak/>
              <w:t>History</w:t>
            </w:r>
          </w:p>
        </w:tc>
        <w:tc>
          <w:tcPr>
            <w:tcW w:w="3402" w:type="dxa"/>
            <w:tcMar/>
          </w:tcPr>
          <w:p w:rsidR="00CA1A49" w:rsidP="00075277" w:rsidRDefault="00BF2DF6" w14:paraId="08A77A71" w14:textId="52B480A3">
            <w:pPr>
              <w:rPr>
                <w:b/>
                <w:bCs/>
              </w:rPr>
            </w:pPr>
            <w:r>
              <w:t>Use of laws/legislation that was introduced by the Labour/Tory party post 1945 on immigration and race relations</w:t>
            </w:r>
          </w:p>
        </w:tc>
        <w:tc>
          <w:tcPr>
            <w:tcW w:w="2977" w:type="dxa"/>
            <w:tcMar/>
          </w:tcPr>
          <w:p w:rsidR="00CA1A49" w:rsidP="00075277" w:rsidRDefault="00BF2DF6" w14:paraId="1C11052A" w14:textId="337BA8D4">
            <w:pPr>
              <w:rPr>
                <w:b/>
                <w:bCs/>
              </w:rPr>
            </w:pPr>
            <w:r>
              <w:t>1933- the ‘death’ of democracy in Nazi Germany</w:t>
            </w:r>
          </w:p>
        </w:tc>
        <w:tc>
          <w:tcPr>
            <w:tcW w:w="3092" w:type="dxa"/>
            <w:tcMar/>
          </w:tcPr>
          <w:p w:rsidR="00CA1A49" w:rsidP="00BF2DF6" w:rsidRDefault="00BF2DF6" w14:paraId="53FFD401" w14:textId="24A622E5">
            <w:pPr>
              <w:rPr>
                <w:b/>
                <w:bCs/>
              </w:rPr>
            </w:pPr>
            <w:r>
              <w:t>Covered within our ‘changing Britain’ module- whereby students assess how much Britain ‘liberalised’ throughout the period.</w:t>
            </w:r>
          </w:p>
        </w:tc>
        <w:tc>
          <w:tcPr>
            <w:tcW w:w="2432" w:type="dxa"/>
            <w:tcMar/>
          </w:tcPr>
          <w:p w:rsidR="00CA1A49" w:rsidP="00075277" w:rsidRDefault="00220C5C" w14:paraId="1875099A" w14:textId="61200FE6">
            <w:pPr>
              <w:rPr>
                <w:b/>
                <w:bCs/>
              </w:rPr>
            </w:pPr>
            <w:r>
              <w:t>Impact of immigration upon Britain- struggle for equality</w:t>
            </w:r>
          </w:p>
        </w:tc>
      </w:tr>
      <w:tr w:rsidRPr="00A62104" w:rsidR="00CA1A49" w:rsidTr="531539D4" w14:paraId="4C28B480" w14:textId="77777777">
        <w:trPr>
          <w:trHeight w:val="1041"/>
        </w:trPr>
        <w:tc>
          <w:tcPr>
            <w:tcW w:w="2263" w:type="dxa"/>
            <w:tcMar/>
          </w:tcPr>
          <w:p w:rsidRPr="00A62104" w:rsidR="00CA1A49" w:rsidP="00075277" w:rsidRDefault="00220C5C" w14:paraId="023E3424" w14:textId="2F4A0142">
            <w:pPr>
              <w:rPr>
                <w:b/>
                <w:bCs/>
              </w:rPr>
            </w:pPr>
            <w:r>
              <w:rPr>
                <w:b/>
                <w:bCs/>
              </w:rPr>
              <w:t>ICT</w:t>
            </w:r>
          </w:p>
        </w:tc>
        <w:tc>
          <w:tcPr>
            <w:tcW w:w="3402" w:type="dxa"/>
            <w:tcMar/>
          </w:tcPr>
          <w:p w:rsidR="00CA1A49" w:rsidP="00075277" w:rsidRDefault="00220C5C" w14:paraId="2762EA93" w14:textId="6FAAC3C5">
            <w:pPr>
              <w:rPr>
                <w:b/>
                <w:bCs/>
              </w:rPr>
            </w:pPr>
            <w:r>
              <w:t>CMA, CDPA, RIPA, FOI</w:t>
            </w:r>
          </w:p>
        </w:tc>
        <w:tc>
          <w:tcPr>
            <w:tcW w:w="2977" w:type="dxa"/>
            <w:tcMar/>
          </w:tcPr>
          <w:p w:rsidR="00CA1A49" w:rsidP="00075277" w:rsidRDefault="00220C5C" w14:paraId="18CDC44D" w14:textId="55D30FE8">
            <w:pPr>
              <w:rPr>
                <w:b/>
                <w:bCs/>
              </w:rPr>
            </w:pPr>
            <w:r>
              <w:t>Open-source software development, public ownership licenses</w:t>
            </w:r>
          </w:p>
        </w:tc>
        <w:tc>
          <w:tcPr>
            <w:tcW w:w="3092" w:type="dxa"/>
            <w:tcMar/>
          </w:tcPr>
          <w:p w:rsidR="00CA1A49" w:rsidP="00075277" w:rsidRDefault="00C86F79" w14:paraId="28F07F9D" w14:textId="553C0235">
            <w:pPr>
              <w:rPr>
                <w:b/>
                <w:bCs/>
              </w:rPr>
            </w:pPr>
            <w:r>
              <w:t xml:space="preserve">Regulation of Investigatory Powers Act (RIPA) - </w:t>
            </w:r>
            <w:r>
              <w:rPr>
                <w:rFonts w:ascii="YCEQWH+TimesNewRomanPS-ItalicMT" w:hAnsi="YCEQWH+TimesNewRomanPS-ItalicMT" w:cs="YCEQWH+TimesNewRomanPS-ItalicMT"/>
                <w:i/>
                <w:iCs/>
              </w:rPr>
              <w:t>(limitations on tapping digital comms.)</w:t>
            </w:r>
            <w:r>
              <w:t>, Data Protection Act, Online Privacy, Data Encryption Techniques</w:t>
            </w:r>
          </w:p>
        </w:tc>
        <w:tc>
          <w:tcPr>
            <w:tcW w:w="2432" w:type="dxa"/>
            <w:tcMar/>
          </w:tcPr>
          <w:p w:rsidR="00CA1A49" w:rsidP="00075277" w:rsidRDefault="00C86F79" w14:paraId="2D5C6202" w14:textId="3FEA54CC">
            <w:pPr>
              <w:rPr>
                <w:b/>
                <w:bCs/>
              </w:rPr>
            </w:pPr>
            <w:r>
              <w:t>Digital Piracy, Copyright Designs &amp; Patents Act (CDPA)</w:t>
            </w:r>
          </w:p>
        </w:tc>
      </w:tr>
      <w:tr w:rsidRPr="00A62104" w:rsidR="00CA1A49" w:rsidTr="531539D4" w14:paraId="0E2111A8" w14:textId="77777777">
        <w:trPr>
          <w:trHeight w:val="1041"/>
        </w:trPr>
        <w:tc>
          <w:tcPr>
            <w:tcW w:w="2263" w:type="dxa"/>
            <w:tcMar/>
          </w:tcPr>
          <w:p w:rsidRPr="00A62104" w:rsidR="00CA1A49" w:rsidP="00075277" w:rsidRDefault="00C86F79" w14:paraId="678BCD9C" w14:textId="1C0183B8">
            <w:pPr>
              <w:rPr>
                <w:b/>
                <w:bCs/>
              </w:rPr>
            </w:pPr>
            <w:r>
              <w:rPr>
                <w:b/>
                <w:bCs/>
              </w:rPr>
              <w:t>Creative Media</w:t>
            </w:r>
          </w:p>
        </w:tc>
        <w:tc>
          <w:tcPr>
            <w:tcW w:w="3402" w:type="dxa"/>
            <w:tcMar/>
          </w:tcPr>
          <w:p w:rsidR="00CA1A49" w:rsidP="00075277" w:rsidRDefault="00C86F79" w14:paraId="795BD7A0" w14:textId="4BC31BED">
            <w:pPr>
              <w:rPr>
                <w:b/>
                <w:bCs/>
              </w:rPr>
            </w:pPr>
            <w:r>
              <w:t>Regulation of the music industry (</w:t>
            </w:r>
            <w:proofErr w:type="spellStart"/>
            <w:r>
              <w:t>OfCom</w:t>
            </w:r>
            <w:proofErr w:type="spellEnd"/>
            <w:r>
              <w:t>)/home regulation</w:t>
            </w:r>
          </w:p>
        </w:tc>
        <w:tc>
          <w:tcPr>
            <w:tcW w:w="2977" w:type="dxa"/>
            <w:tcMar/>
          </w:tcPr>
          <w:p w:rsidR="00CA1A49" w:rsidP="00075277" w:rsidRDefault="00C86F79" w14:paraId="536BFBED" w14:textId="0B9ACF63">
            <w:pPr>
              <w:rPr>
                <w:b/>
                <w:bCs/>
              </w:rPr>
            </w:pPr>
            <w:r>
              <w:t xml:space="preserve">Key concept of representation is tackled in detail across both key stages, including: </w:t>
            </w:r>
            <w:r>
              <w:rPr>
                <w:rFonts w:ascii="SBRGPD+TimesNewRomanPSMT" w:hAnsi="SBRGPD+TimesNewRomanPSMT" w:cs="SBRGPD+TimesNewRomanPSMT"/>
              </w:rPr>
              <w:t xml:space="preserve">· </w:t>
            </w:r>
            <w:r>
              <w:t xml:space="preserve">How stereotypes and attitudes are constructed and shaped by the media (E.g. Miss Representation) </w:t>
            </w:r>
            <w:r>
              <w:rPr>
                <w:rFonts w:ascii="SBRGPD+TimesNewRomanPSMT" w:hAnsi="SBRGPD+TimesNewRomanPSMT" w:cs="SBRGPD+TimesNewRomanPSMT"/>
              </w:rPr>
              <w:t xml:space="preserve">· </w:t>
            </w:r>
            <w:r>
              <w:t xml:space="preserve">Institutional ideologies/ audience values </w:t>
            </w:r>
            <w:r>
              <w:rPr>
                <w:rFonts w:ascii="SBRGPD+TimesNewRomanPSMT" w:hAnsi="SBRGPD+TimesNewRomanPSMT" w:cs="SBRGPD+TimesNewRomanPSMT"/>
              </w:rPr>
              <w:t xml:space="preserve">· </w:t>
            </w:r>
            <w:r>
              <w:t xml:space="preserve">Hegemonic shifts in dominant ideologies across time and place and how </w:t>
            </w:r>
            <w:proofErr w:type="gramStart"/>
            <w:r>
              <w:t>these manifest</w:t>
            </w:r>
            <w:proofErr w:type="gramEnd"/>
            <w:r>
              <w:t xml:space="preserve"> across the media</w:t>
            </w:r>
          </w:p>
        </w:tc>
        <w:tc>
          <w:tcPr>
            <w:tcW w:w="3092" w:type="dxa"/>
            <w:tcMar/>
          </w:tcPr>
          <w:p w:rsidR="00CA1A49" w:rsidP="00075277" w:rsidRDefault="00BE38AB" w14:paraId="70AC9507" w14:textId="55653B92">
            <w:pPr>
              <w:rPr>
                <w:b/>
                <w:bCs/>
              </w:rPr>
            </w:pPr>
            <w:r>
              <w:t>Using media as a practical tool to express creative voice Ownership of learning through personal choice of topic, e.g. music genre</w:t>
            </w:r>
          </w:p>
        </w:tc>
        <w:tc>
          <w:tcPr>
            <w:tcW w:w="2432" w:type="dxa"/>
            <w:tcMar/>
          </w:tcPr>
          <w:p w:rsidR="00CA1A49" w:rsidP="00075277" w:rsidRDefault="00CA1A49" w14:paraId="27DE16E5" w14:textId="77777777">
            <w:pPr>
              <w:rPr>
                <w:b/>
                <w:bCs/>
              </w:rPr>
            </w:pPr>
          </w:p>
        </w:tc>
      </w:tr>
      <w:tr w:rsidRPr="00A62104" w:rsidR="00CA1A49" w:rsidTr="531539D4" w14:paraId="7DE895E2" w14:textId="77777777">
        <w:trPr>
          <w:trHeight w:val="1041"/>
        </w:trPr>
        <w:tc>
          <w:tcPr>
            <w:tcW w:w="2263" w:type="dxa"/>
            <w:tcMar/>
          </w:tcPr>
          <w:p w:rsidRPr="00A62104" w:rsidR="00CA1A49" w:rsidP="00075277" w:rsidRDefault="00BE38AB" w14:paraId="2E4459D6" w14:textId="1D532094">
            <w:pPr>
              <w:rPr>
                <w:b/>
                <w:bCs/>
              </w:rPr>
            </w:pPr>
            <w:r>
              <w:rPr>
                <w:b/>
                <w:bCs/>
              </w:rPr>
              <w:t>Physical Education</w:t>
            </w:r>
          </w:p>
        </w:tc>
        <w:tc>
          <w:tcPr>
            <w:tcW w:w="3402" w:type="dxa"/>
            <w:tcMar/>
          </w:tcPr>
          <w:p w:rsidR="00CA1A49" w:rsidP="00075277" w:rsidRDefault="00B96E24" w14:paraId="0F374322" w14:textId="08666BB1">
            <w:pPr>
              <w:rPr>
                <w:b/>
                <w:bCs/>
              </w:rPr>
            </w:pPr>
            <w:r>
              <w:t>Safe/correct equipment Elaborating on why we have Laws/Rules Officiating as an assessed practical – knowing the Laws and applying them appropriately</w:t>
            </w:r>
          </w:p>
        </w:tc>
        <w:tc>
          <w:tcPr>
            <w:tcW w:w="2977" w:type="dxa"/>
            <w:tcMar/>
          </w:tcPr>
          <w:p w:rsidR="00CA1A49" w:rsidP="00075277" w:rsidRDefault="00B96E24" w14:paraId="56172167" w14:textId="57CA5F20">
            <w:pPr>
              <w:rPr>
                <w:b/>
                <w:bCs/>
              </w:rPr>
            </w:pPr>
            <w:r>
              <w:t>Core PE – 5 option pathways GCSE – options (input into practically assessed sports) PE Prefects Development of tactical awareness GCSE practical criteria – positions, effectiveness in individual/team sports</w:t>
            </w:r>
          </w:p>
        </w:tc>
        <w:tc>
          <w:tcPr>
            <w:tcW w:w="3092" w:type="dxa"/>
            <w:tcMar/>
          </w:tcPr>
          <w:p w:rsidR="00CA1A49" w:rsidP="00075277" w:rsidRDefault="00B96E24" w14:paraId="50695325" w14:textId="463E0CB4">
            <w:pPr>
              <w:rPr>
                <w:b/>
                <w:bCs/>
              </w:rPr>
            </w:pPr>
            <w:r>
              <w:t>Referee officiating courses Inclusivity and participation, CHIRPS - covered in GCSE content</w:t>
            </w:r>
          </w:p>
        </w:tc>
        <w:tc>
          <w:tcPr>
            <w:tcW w:w="2432" w:type="dxa"/>
            <w:tcMar/>
          </w:tcPr>
          <w:p w:rsidR="00CA1A49" w:rsidP="00075277" w:rsidRDefault="00B96E24" w14:paraId="73A78D67" w14:textId="4C61515F">
            <w:pPr>
              <w:rPr>
                <w:b/>
                <w:bCs/>
              </w:rPr>
            </w:pPr>
            <w:r>
              <w:t>Core PE – 5 option pathways GCSE – options (input into practically assessed sports) Presentations in GCSE lessons</w:t>
            </w:r>
          </w:p>
        </w:tc>
      </w:tr>
      <w:tr w:rsidRPr="00A62104" w:rsidR="00CA1A49" w:rsidTr="531539D4" w14:paraId="1F524B7F" w14:textId="77777777">
        <w:trPr>
          <w:trHeight w:val="1041"/>
        </w:trPr>
        <w:tc>
          <w:tcPr>
            <w:tcW w:w="2263" w:type="dxa"/>
            <w:tcMar/>
          </w:tcPr>
          <w:p w:rsidRPr="00A62104" w:rsidR="00CA1A49" w:rsidP="00075277" w:rsidRDefault="00B96E24" w14:paraId="6BEB236F" w14:textId="23A000B7">
            <w:pPr>
              <w:rPr>
                <w:b/>
                <w:bCs/>
              </w:rPr>
            </w:pPr>
            <w:r>
              <w:rPr>
                <w:b/>
                <w:bCs/>
              </w:rPr>
              <w:t>Psychology</w:t>
            </w:r>
          </w:p>
        </w:tc>
        <w:tc>
          <w:tcPr>
            <w:tcW w:w="3402" w:type="dxa"/>
            <w:tcMar/>
          </w:tcPr>
          <w:p w:rsidR="00CA1A49" w:rsidP="00907B38" w:rsidRDefault="00907B38" w14:paraId="36BB37BC" w14:textId="4C228144">
            <w:pPr>
              <w:rPr>
                <w:b/>
                <w:bCs/>
              </w:rPr>
            </w:pPr>
            <w:r>
              <w:t>Criminal behaviour – importance of defining crime and measuring crime; cultural variations; historical variations</w:t>
            </w:r>
          </w:p>
        </w:tc>
        <w:tc>
          <w:tcPr>
            <w:tcW w:w="2977" w:type="dxa"/>
            <w:tcMar/>
          </w:tcPr>
          <w:p w:rsidR="00CA1A49" w:rsidP="00075277" w:rsidRDefault="00907B38" w14:paraId="4755FC0A" w14:textId="5CF7752D">
            <w:pPr>
              <w:rPr>
                <w:b/>
                <w:bCs/>
              </w:rPr>
            </w:pPr>
            <w:r>
              <w:t>Keeping order in institutions – Zimbardo Stanford Prison Experiment</w:t>
            </w:r>
          </w:p>
        </w:tc>
        <w:tc>
          <w:tcPr>
            <w:tcW w:w="3092" w:type="dxa"/>
            <w:tcMar/>
          </w:tcPr>
          <w:p w:rsidR="00CA1A49" w:rsidP="00075277" w:rsidRDefault="00907B38" w14:paraId="48B2F62E" w14:textId="5642A307">
            <w:pPr>
              <w:rPr>
                <w:b/>
                <w:bCs/>
              </w:rPr>
            </w:pPr>
            <w:r>
              <w:t xml:space="preserve">The Self: Unconditional positive regard. – leads to </w:t>
            </w:r>
            <w:proofErr w:type="spellStart"/>
            <w:r>
              <w:t>self actualisation</w:t>
            </w:r>
            <w:proofErr w:type="spellEnd"/>
          </w:p>
        </w:tc>
        <w:tc>
          <w:tcPr>
            <w:tcW w:w="2432" w:type="dxa"/>
            <w:tcMar/>
          </w:tcPr>
          <w:p w:rsidR="00CA1A49" w:rsidP="00075277" w:rsidRDefault="00907B38" w14:paraId="149B27CB" w14:textId="0BB54A98">
            <w:pPr>
              <w:rPr>
                <w:b/>
                <w:bCs/>
              </w:rPr>
            </w:pPr>
            <w:r>
              <w:t>The self – unconditional positive regard to self - actualisation</w:t>
            </w:r>
          </w:p>
        </w:tc>
      </w:tr>
    </w:tbl>
    <w:p w:rsidR="00A62104" w:rsidP="00A62104" w:rsidRDefault="00A62104" w14:paraId="6978FE15" w14:textId="5CB10C3B"/>
    <w:sectPr w:rsidR="00A62104" w:rsidSect="000760DB">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0DB" w:rsidP="000760DB" w:rsidRDefault="000760DB" w14:paraId="592E0B63" w14:textId="77777777">
      <w:pPr>
        <w:spacing w:after="0" w:line="240" w:lineRule="auto"/>
      </w:pPr>
      <w:r>
        <w:separator/>
      </w:r>
    </w:p>
  </w:endnote>
  <w:endnote w:type="continuationSeparator" w:id="0">
    <w:p w:rsidR="000760DB" w:rsidP="000760DB" w:rsidRDefault="000760DB" w14:paraId="5FC1F6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YCEQWH+TimesNewRomanPS-ItalicMT">
    <w:altName w:val="Cambria"/>
    <w:panose1 w:val="00000000000000000000"/>
    <w:charset w:val="00"/>
    <w:family w:val="roman"/>
    <w:notTrueType/>
    <w:pitch w:val="default"/>
    <w:sig w:usb0="00000003" w:usb1="00000000" w:usb2="00000000" w:usb3="00000000" w:csb0="00000001" w:csb1="00000000"/>
  </w:font>
  <w:font w:name="SBRGPD+TimesNewRoman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0DB" w:rsidP="000760DB" w:rsidRDefault="000760DB" w14:paraId="6AFF35A4" w14:textId="77777777">
      <w:pPr>
        <w:spacing w:after="0" w:line="240" w:lineRule="auto"/>
      </w:pPr>
      <w:r>
        <w:separator/>
      </w:r>
    </w:p>
  </w:footnote>
  <w:footnote w:type="continuationSeparator" w:id="0">
    <w:p w:rsidR="000760DB" w:rsidP="000760DB" w:rsidRDefault="000760DB" w14:paraId="17A190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DB" w:rsidRDefault="000760DB" w14:paraId="5BBDDDB1" w14:textId="5E90518D">
    <w:pPr>
      <w:pStyle w:val="Header"/>
    </w:pPr>
    <w:r>
      <w:t>Year 11</w:t>
    </w:r>
  </w:p>
  <w:p w:rsidR="000760DB" w:rsidRDefault="000760DB" w14:paraId="61956B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04"/>
    <w:rsid w:val="000052D0"/>
    <w:rsid w:val="00046924"/>
    <w:rsid w:val="000760DB"/>
    <w:rsid w:val="000D34C6"/>
    <w:rsid w:val="001749B8"/>
    <w:rsid w:val="00182461"/>
    <w:rsid w:val="00220C5C"/>
    <w:rsid w:val="002F5079"/>
    <w:rsid w:val="0036337B"/>
    <w:rsid w:val="00461F00"/>
    <w:rsid w:val="00551359"/>
    <w:rsid w:val="006A63E1"/>
    <w:rsid w:val="006A7E64"/>
    <w:rsid w:val="006D2ED2"/>
    <w:rsid w:val="0076278F"/>
    <w:rsid w:val="00791C12"/>
    <w:rsid w:val="0090667E"/>
    <w:rsid w:val="00907B38"/>
    <w:rsid w:val="00927167"/>
    <w:rsid w:val="00932A69"/>
    <w:rsid w:val="00990303"/>
    <w:rsid w:val="009A0887"/>
    <w:rsid w:val="00A62104"/>
    <w:rsid w:val="00B308CC"/>
    <w:rsid w:val="00B7638E"/>
    <w:rsid w:val="00B84446"/>
    <w:rsid w:val="00B96E24"/>
    <w:rsid w:val="00BE38AB"/>
    <w:rsid w:val="00BF2DF6"/>
    <w:rsid w:val="00C44DC2"/>
    <w:rsid w:val="00C86F79"/>
    <w:rsid w:val="00CA1A49"/>
    <w:rsid w:val="00D0267D"/>
    <w:rsid w:val="00D171B7"/>
    <w:rsid w:val="00DA2414"/>
    <w:rsid w:val="00DA4ED3"/>
    <w:rsid w:val="00E0114B"/>
    <w:rsid w:val="00E33415"/>
    <w:rsid w:val="00EC6213"/>
    <w:rsid w:val="00F16B93"/>
    <w:rsid w:val="13B92378"/>
    <w:rsid w:val="16E5DE04"/>
    <w:rsid w:val="2E50C41E"/>
    <w:rsid w:val="2F89E6DF"/>
    <w:rsid w:val="400AA5CF"/>
    <w:rsid w:val="43EE79A0"/>
    <w:rsid w:val="44DE16F2"/>
    <w:rsid w:val="4679E753"/>
    <w:rsid w:val="531539D4"/>
    <w:rsid w:val="5B7F3B06"/>
    <w:rsid w:val="5E89E22B"/>
    <w:rsid w:val="6CB79F22"/>
    <w:rsid w:val="7795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E18F8"/>
  <w15:chartTrackingRefBased/>
  <w15:docId w15:val="{D96887B4-D448-41B6-B7FE-716456CF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621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0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60DB"/>
  </w:style>
  <w:style w:type="paragraph" w:styleId="Footer">
    <w:name w:val="footer"/>
    <w:basedOn w:val="Normal"/>
    <w:link w:val="FooterChar"/>
    <w:uiPriority w:val="99"/>
    <w:unhideWhenUsed/>
    <w:rsid w:val="000760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Lyndsay Macaulay</dc:creator>
  <keywords/>
  <dc:description/>
  <lastModifiedBy>Samantha Forrest</lastModifiedBy>
  <revision>3</revision>
  <lastPrinted>2023-03-07T15:52:00.0000000Z</lastPrinted>
  <dcterms:created xsi:type="dcterms:W3CDTF">2023-03-07T17:09:00.0000000Z</dcterms:created>
  <dcterms:modified xsi:type="dcterms:W3CDTF">2023-03-08T13:16:22.6425013Z</dcterms:modified>
</coreProperties>
</file>