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166" w:type="dxa"/>
        <w:tblLook w:val="04A0" w:firstRow="1" w:lastRow="0" w:firstColumn="1" w:lastColumn="0" w:noHBand="0" w:noVBand="1"/>
      </w:tblPr>
      <w:tblGrid>
        <w:gridCol w:w="2252"/>
        <w:gridCol w:w="3400"/>
        <w:gridCol w:w="2962"/>
        <w:gridCol w:w="3075"/>
        <w:gridCol w:w="2477"/>
      </w:tblGrid>
      <w:tr w:rsidR="00A62104" w:rsidRPr="00A62104" w14:paraId="1A946D01" w14:textId="77777777" w:rsidTr="002C2359">
        <w:trPr>
          <w:trHeight w:val="1041"/>
        </w:trPr>
        <w:tc>
          <w:tcPr>
            <w:tcW w:w="2252" w:type="dxa"/>
          </w:tcPr>
          <w:p w14:paraId="04FED396" w14:textId="77777777" w:rsidR="00A62104" w:rsidRPr="00A62104" w:rsidRDefault="00A62104" w:rsidP="00075277">
            <w:pPr>
              <w:rPr>
                <w:b/>
                <w:bCs/>
              </w:rPr>
            </w:pPr>
          </w:p>
        </w:tc>
        <w:tc>
          <w:tcPr>
            <w:tcW w:w="3400" w:type="dxa"/>
          </w:tcPr>
          <w:p w14:paraId="3F07D558" w14:textId="1EE7DE92" w:rsidR="00A62104" w:rsidRPr="00A62104" w:rsidRDefault="00A62104" w:rsidP="00075277">
            <w:pPr>
              <w:rPr>
                <w:b/>
                <w:bCs/>
              </w:rPr>
            </w:pPr>
            <w:r>
              <w:rPr>
                <w:b/>
                <w:bCs/>
              </w:rPr>
              <w:t>The Rule of Law</w:t>
            </w:r>
          </w:p>
        </w:tc>
        <w:tc>
          <w:tcPr>
            <w:tcW w:w="2962" w:type="dxa"/>
          </w:tcPr>
          <w:p w14:paraId="2A905F1F" w14:textId="2FBDD30E" w:rsidR="00A62104" w:rsidRPr="00A62104" w:rsidRDefault="00A62104" w:rsidP="00075277">
            <w:pPr>
              <w:rPr>
                <w:b/>
                <w:bCs/>
              </w:rPr>
            </w:pPr>
            <w:r>
              <w:rPr>
                <w:b/>
                <w:bCs/>
              </w:rPr>
              <w:t>Democracy</w:t>
            </w:r>
          </w:p>
        </w:tc>
        <w:tc>
          <w:tcPr>
            <w:tcW w:w="3075" w:type="dxa"/>
          </w:tcPr>
          <w:p w14:paraId="7F9DED0B" w14:textId="32EF06B4" w:rsidR="00A62104" w:rsidRPr="00A62104" w:rsidRDefault="00A62104" w:rsidP="00075277">
            <w:pPr>
              <w:rPr>
                <w:b/>
                <w:bCs/>
              </w:rPr>
            </w:pPr>
            <w:r>
              <w:rPr>
                <w:b/>
                <w:bCs/>
              </w:rPr>
              <w:t>Mutual Respect and Tolerance for Those with Different Faiths and Those without Faiths</w:t>
            </w:r>
          </w:p>
        </w:tc>
        <w:tc>
          <w:tcPr>
            <w:tcW w:w="2477" w:type="dxa"/>
          </w:tcPr>
          <w:p w14:paraId="689BB575" w14:textId="5212B96E" w:rsidR="00A62104" w:rsidRPr="00A62104" w:rsidRDefault="00A62104" w:rsidP="00075277">
            <w:pPr>
              <w:rPr>
                <w:b/>
                <w:bCs/>
              </w:rPr>
            </w:pPr>
            <w:r>
              <w:rPr>
                <w:b/>
                <w:bCs/>
              </w:rPr>
              <w:t>Individual Liberty</w:t>
            </w:r>
          </w:p>
        </w:tc>
      </w:tr>
      <w:tr w:rsidR="00791C12" w:rsidRPr="00A62104" w14:paraId="61939197" w14:textId="77777777" w:rsidTr="002C2359">
        <w:trPr>
          <w:trHeight w:val="1041"/>
        </w:trPr>
        <w:tc>
          <w:tcPr>
            <w:tcW w:w="2252" w:type="dxa"/>
          </w:tcPr>
          <w:p w14:paraId="26904F7C" w14:textId="581A19A8" w:rsidR="00791C12" w:rsidRPr="00A62104" w:rsidRDefault="00791C12" w:rsidP="00075277">
            <w:pPr>
              <w:rPr>
                <w:b/>
                <w:bCs/>
              </w:rPr>
            </w:pPr>
            <w:r>
              <w:rPr>
                <w:b/>
                <w:bCs/>
              </w:rPr>
              <w:t>English</w:t>
            </w:r>
          </w:p>
        </w:tc>
        <w:tc>
          <w:tcPr>
            <w:tcW w:w="3400" w:type="dxa"/>
          </w:tcPr>
          <w:p w14:paraId="094604F8" w14:textId="549A95F2" w:rsidR="00791C12" w:rsidRDefault="00E406E6" w:rsidP="00075277">
            <w:pPr>
              <w:rPr>
                <w:b/>
                <w:bCs/>
              </w:rPr>
            </w:pPr>
            <w:r>
              <w:t>Debates are held around legal issues as evidenced in texts such as ‘Of Mice and Men</w:t>
            </w:r>
          </w:p>
        </w:tc>
        <w:tc>
          <w:tcPr>
            <w:tcW w:w="2962" w:type="dxa"/>
          </w:tcPr>
          <w:p w14:paraId="5E39450E" w14:textId="02C2B4D8" w:rsidR="00791C12" w:rsidRDefault="00E406E6" w:rsidP="00075277">
            <w:pPr>
              <w:rPr>
                <w:b/>
                <w:bCs/>
              </w:rPr>
            </w:pPr>
            <w:r>
              <w:t>The rights and freedom of the individual and society are debated through texts such as ‘Macbeth’ and in the conflict poetry</w:t>
            </w:r>
          </w:p>
        </w:tc>
        <w:tc>
          <w:tcPr>
            <w:tcW w:w="3075" w:type="dxa"/>
          </w:tcPr>
          <w:p w14:paraId="561B154F" w14:textId="60D0F6F9" w:rsidR="00791C12" w:rsidRDefault="00E406E6" w:rsidP="00075277">
            <w:pPr>
              <w:rPr>
                <w:b/>
                <w:bCs/>
              </w:rPr>
            </w:pPr>
            <w:r>
              <w:t>Studying of a range of texts, including poetry, which refer to cultural and spiritual differences</w:t>
            </w:r>
          </w:p>
        </w:tc>
        <w:tc>
          <w:tcPr>
            <w:tcW w:w="2477" w:type="dxa"/>
          </w:tcPr>
          <w:p w14:paraId="680D4EC4" w14:textId="5C2E3133" w:rsidR="00791C12" w:rsidRDefault="00B15D71" w:rsidP="00075277">
            <w:pPr>
              <w:rPr>
                <w:b/>
                <w:bCs/>
              </w:rPr>
            </w:pPr>
            <w:r>
              <w:t>Issues raised in the conflict poetry and ‘Of mice and Men’ are discussed</w:t>
            </w:r>
          </w:p>
        </w:tc>
        <w:bookmarkStart w:id="0" w:name="_GoBack"/>
        <w:bookmarkEnd w:id="0"/>
      </w:tr>
      <w:tr w:rsidR="00791C12" w:rsidRPr="00A62104" w14:paraId="7C60A6AA" w14:textId="77777777" w:rsidTr="002C2359">
        <w:trPr>
          <w:trHeight w:val="1041"/>
        </w:trPr>
        <w:tc>
          <w:tcPr>
            <w:tcW w:w="2252" w:type="dxa"/>
          </w:tcPr>
          <w:p w14:paraId="76802FD0" w14:textId="1DC67056" w:rsidR="00791C12" w:rsidRPr="00A62104" w:rsidRDefault="0090667E" w:rsidP="00075277">
            <w:pPr>
              <w:rPr>
                <w:b/>
                <w:bCs/>
              </w:rPr>
            </w:pPr>
            <w:r>
              <w:rPr>
                <w:b/>
                <w:bCs/>
              </w:rPr>
              <w:t>Maths</w:t>
            </w:r>
          </w:p>
        </w:tc>
        <w:tc>
          <w:tcPr>
            <w:tcW w:w="3400" w:type="dxa"/>
          </w:tcPr>
          <w:p w14:paraId="2EB72D02" w14:textId="09D9B6F9" w:rsidR="00791C12" w:rsidRDefault="00B15D71" w:rsidP="0090667E">
            <w:pPr>
              <w:rPr>
                <w:b/>
                <w:bCs/>
              </w:rPr>
            </w:pPr>
            <w:r>
              <w:t>Taxes/VAT/Budgets Comparison of different countries taxes and spending (Percentages/Fractions/Statistics)</w:t>
            </w:r>
          </w:p>
        </w:tc>
        <w:tc>
          <w:tcPr>
            <w:tcW w:w="2962" w:type="dxa"/>
          </w:tcPr>
          <w:p w14:paraId="444675AD" w14:textId="2B800F76" w:rsidR="00791C12" w:rsidRDefault="00B15D71" w:rsidP="00075277">
            <w:pPr>
              <w:rPr>
                <w:b/>
                <w:bCs/>
              </w:rPr>
            </w:pPr>
            <w:r>
              <w:t>Different Voting Systems (Proportional representation/ Stratified sampling/ Questionnaires and bias)</w:t>
            </w:r>
          </w:p>
        </w:tc>
        <w:tc>
          <w:tcPr>
            <w:tcW w:w="3075" w:type="dxa"/>
          </w:tcPr>
          <w:p w14:paraId="5E1D406B" w14:textId="5F2584CC" w:rsidR="00791C12" w:rsidRDefault="00B15D71" w:rsidP="00075277">
            <w:pPr>
              <w:rPr>
                <w:b/>
                <w:bCs/>
              </w:rPr>
            </w:pPr>
            <w:r>
              <w:t>Delivered through classroom management: Accepting that everyone makes mistakes and that we can support them and learn from our mistakes. Dealing with any cases of intolerance as they arise. Maths is the one universal language.</w:t>
            </w:r>
          </w:p>
        </w:tc>
        <w:tc>
          <w:tcPr>
            <w:tcW w:w="2477" w:type="dxa"/>
          </w:tcPr>
          <w:p w14:paraId="233D2928" w14:textId="4F79B6AC" w:rsidR="00791C12" w:rsidRDefault="00B15D71" w:rsidP="00075277">
            <w:pPr>
              <w:rPr>
                <w:b/>
                <w:bCs/>
              </w:rPr>
            </w:pPr>
            <w:r>
              <w:t>Benefits/Minimum wage/ Individual Finances (Percentages/Arithmetic)</w:t>
            </w:r>
          </w:p>
        </w:tc>
      </w:tr>
      <w:tr w:rsidR="00791C12" w:rsidRPr="00A62104" w14:paraId="1ED41F7D" w14:textId="77777777" w:rsidTr="002C2359">
        <w:trPr>
          <w:trHeight w:val="1041"/>
        </w:trPr>
        <w:tc>
          <w:tcPr>
            <w:tcW w:w="2252" w:type="dxa"/>
          </w:tcPr>
          <w:p w14:paraId="5A91FF09" w14:textId="02A53BC5" w:rsidR="00791C12" w:rsidRPr="00A62104" w:rsidRDefault="00B84446" w:rsidP="00075277">
            <w:pPr>
              <w:rPr>
                <w:b/>
                <w:bCs/>
              </w:rPr>
            </w:pPr>
            <w:r>
              <w:rPr>
                <w:b/>
                <w:bCs/>
              </w:rPr>
              <w:t>Science</w:t>
            </w:r>
          </w:p>
        </w:tc>
        <w:tc>
          <w:tcPr>
            <w:tcW w:w="3400" w:type="dxa"/>
          </w:tcPr>
          <w:p w14:paraId="2DF1E82B" w14:textId="0533447F" w:rsidR="00791C12" w:rsidRDefault="00F76D79" w:rsidP="00075277">
            <w:pPr>
              <w:rPr>
                <w:b/>
                <w:bCs/>
              </w:rPr>
            </w:pPr>
            <w:r>
              <w:t xml:space="preserve">Health &amp; Safety Laws – why students have to wear goggles, why some </w:t>
            </w:r>
            <w:proofErr w:type="gramStart"/>
            <w:r>
              <w:t>practical’s</w:t>
            </w:r>
            <w:proofErr w:type="gramEnd"/>
            <w:r>
              <w:t xml:space="preserve"> are demo only, why we can’t keep Rubidium in schools etc</w:t>
            </w:r>
          </w:p>
        </w:tc>
        <w:tc>
          <w:tcPr>
            <w:tcW w:w="2962" w:type="dxa"/>
          </w:tcPr>
          <w:p w14:paraId="346482AD" w14:textId="5706DE84" w:rsidR="00791C12" w:rsidRDefault="00F76D79" w:rsidP="00F76D79">
            <w:pPr>
              <w:rPr>
                <w:b/>
                <w:bCs/>
              </w:rPr>
            </w:pPr>
            <w:r>
              <w:t>Energy – Policy on which resources to develop for electricity production (renewable vs non) including arguments for nuclear fuels</w:t>
            </w:r>
          </w:p>
        </w:tc>
        <w:tc>
          <w:tcPr>
            <w:tcW w:w="3075" w:type="dxa"/>
          </w:tcPr>
          <w:p w14:paraId="0EF60483" w14:textId="56640659" w:rsidR="00791C12" w:rsidRDefault="00F76D79" w:rsidP="00075277">
            <w:pPr>
              <w:rPr>
                <w:b/>
                <w:bCs/>
              </w:rPr>
            </w:pPr>
            <w:r>
              <w:t>Human Nutrition – exploring ideas about balanced diets, impacts of diets through choice (vegan etc) or religion</w:t>
            </w:r>
          </w:p>
        </w:tc>
        <w:tc>
          <w:tcPr>
            <w:tcW w:w="2477" w:type="dxa"/>
          </w:tcPr>
          <w:p w14:paraId="0F17CB04" w14:textId="7F3A3DCE" w:rsidR="00791C12" w:rsidRDefault="00F76D79" w:rsidP="00075277">
            <w:pPr>
              <w:rPr>
                <w:b/>
                <w:bCs/>
              </w:rPr>
            </w:pPr>
            <w:r>
              <w:rPr>
                <w:sz w:val="20"/>
                <w:szCs w:val="20"/>
              </w:rPr>
              <w:t xml:space="preserve">Human Nutrition – discussing impacts of choosing to follow a restricted diet on human health, </w:t>
            </w:r>
            <w:proofErr w:type="gramStart"/>
            <w:r>
              <w:rPr>
                <w:sz w:val="20"/>
                <w:szCs w:val="20"/>
              </w:rPr>
              <w:t>Equipping</w:t>
            </w:r>
            <w:proofErr w:type="gramEnd"/>
            <w:r>
              <w:rPr>
                <w:sz w:val="20"/>
                <w:szCs w:val="20"/>
              </w:rPr>
              <w:t xml:space="preserve"> students with the relevant knowledge to help them make informed decisions about their lifestyle in the future</w:t>
            </w:r>
          </w:p>
        </w:tc>
      </w:tr>
      <w:tr w:rsidR="00791C12" w:rsidRPr="00A62104" w14:paraId="27740114" w14:textId="77777777" w:rsidTr="002C2359">
        <w:trPr>
          <w:trHeight w:val="1041"/>
        </w:trPr>
        <w:tc>
          <w:tcPr>
            <w:tcW w:w="2252" w:type="dxa"/>
          </w:tcPr>
          <w:p w14:paraId="4F077ACD" w14:textId="11A15665" w:rsidR="00791C12" w:rsidRPr="00A62104" w:rsidRDefault="00B84446" w:rsidP="00075277">
            <w:pPr>
              <w:rPr>
                <w:b/>
                <w:bCs/>
              </w:rPr>
            </w:pPr>
            <w:r>
              <w:rPr>
                <w:b/>
                <w:bCs/>
              </w:rPr>
              <w:t>Art</w:t>
            </w:r>
          </w:p>
        </w:tc>
        <w:tc>
          <w:tcPr>
            <w:tcW w:w="3400" w:type="dxa"/>
          </w:tcPr>
          <w:p w14:paraId="6CFEE702" w14:textId="64CCAE84" w:rsidR="00791C12" w:rsidRDefault="00F76D79" w:rsidP="00075277">
            <w:pPr>
              <w:rPr>
                <w:b/>
                <w:bCs/>
              </w:rPr>
            </w:pPr>
            <w:r>
              <w:t>Classroom routines create a safe and ordered environment – confidence building Health and safety Students learn how to respect the rights of others through listening, discussion work with clear expectations set by teacher.</w:t>
            </w:r>
          </w:p>
        </w:tc>
        <w:tc>
          <w:tcPr>
            <w:tcW w:w="2962" w:type="dxa"/>
          </w:tcPr>
          <w:p w14:paraId="09F11E15" w14:textId="7E15ACD3" w:rsidR="00791C12" w:rsidRDefault="00311A4B" w:rsidP="00075277">
            <w:pPr>
              <w:rPr>
                <w:b/>
                <w:bCs/>
              </w:rPr>
            </w:pPr>
            <w:r>
              <w:t xml:space="preserve">Discussion work – mutual respect and listening to others </w:t>
            </w:r>
            <w:proofErr w:type="spellStart"/>
            <w:r>
              <w:t>view points</w:t>
            </w:r>
            <w:proofErr w:type="spellEnd"/>
            <w:r>
              <w:t xml:space="preserve"> Forming own opinions about the work of artists – Art analysis Peer assessment Buddying up students to extend and support</w:t>
            </w:r>
          </w:p>
        </w:tc>
        <w:tc>
          <w:tcPr>
            <w:tcW w:w="3075" w:type="dxa"/>
          </w:tcPr>
          <w:p w14:paraId="021BC3E7" w14:textId="6C419C07" w:rsidR="00791C12" w:rsidRDefault="00311A4B" w:rsidP="00075277">
            <w:pPr>
              <w:rPr>
                <w:b/>
                <w:bCs/>
              </w:rPr>
            </w:pPr>
            <w:r>
              <w:t>Mask project</w:t>
            </w:r>
          </w:p>
        </w:tc>
        <w:tc>
          <w:tcPr>
            <w:tcW w:w="2477" w:type="dxa"/>
          </w:tcPr>
          <w:p w14:paraId="7E373833" w14:textId="5753F960" w:rsidR="00791C12" w:rsidRDefault="00311A4B" w:rsidP="00075277">
            <w:pPr>
              <w:rPr>
                <w:b/>
                <w:bCs/>
              </w:rPr>
            </w:pPr>
            <w:r>
              <w:t>Creating choices through scaffolding at beginning of projects</w:t>
            </w:r>
          </w:p>
        </w:tc>
      </w:tr>
      <w:tr w:rsidR="00791C12" w:rsidRPr="00A62104" w14:paraId="20677793" w14:textId="77777777" w:rsidTr="002C2359">
        <w:trPr>
          <w:trHeight w:val="1041"/>
        </w:trPr>
        <w:tc>
          <w:tcPr>
            <w:tcW w:w="2252" w:type="dxa"/>
          </w:tcPr>
          <w:p w14:paraId="49FB6BD1" w14:textId="51557C02" w:rsidR="00791C12" w:rsidRPr="00A62104" w:rsidRDefault="002F5079" w:rsidP="00075277">
            <w:pPr>
              <w:rPr>
                <w:b/>
                <w:bCs/>
              </w:rPr>
            </w:pPr>
            <w:r>
              <w:rPr>
                <w:b/>
                <w:bCs/>
              </w:rPr>
              <w:t>Business Studies</w:t>
            </w:r>
          </w:p>
        </w:tc>
        <w:tc>
          <w:tcPr>
            <w:tcW w:w="3400" w:type="dxa"/>
          </w:tcPr>
          <w:p w14:paraId="4D641A93" w14:textId="5AEE36DD" w:rsidR="00791C12" w:rsidRDefault="00A90407" w:rsidP="00075277">
            <w:pPr>
              <w:rPr>
                <w:b/>
                <w:bCs/>
              </w:rPr>
            </w:pPr>
            <w:r>
              <w:t>Enterprise and business world – external factors</w:t>
            </w:r>
          </w:p>
        </w:tc>
        <w:tc>
          <w:tcPr>
            <w:tcW w:w="2962" w:type="dxa"/>
          </w:tcPr>
          <w:p w14:paraId="145C5797" w14:textId="5DB1364F" w:rsidR="00791C12" w:rsidRDefault="00A90407" w:rsidP="00DB25F3">
            <w:pPr>
              <w:rPr>
                <w:b/>
                <w:bCs/>
              </w:rPr>
            </w:pPr>
            <w:r>
              <w:t>Principles of customer service Personal selling Recruitment selection and employment</w:t>
            </w:r>
          </w:p>
        </w:tc>
        <w:tc>
          <w:tcPr>
            <w:tcW w:w="3075" w:type="dxa"/>
          </w:tcPr>
          <w:p w14:paraId="3598FBB2" w14:textId="4DC1C437" w:rsidR="00791C12" w:rsidRDefault="00A90407" w:rsidP="0022648E">
            <w:pPr>
              <w:rPr>
                <w:b/>
                <w:bCs/>
              </w:rPr>
            </w:pPr>
            <w:r>
              <w:t>Recruitment, selection and employment</w:t>
            </w:r>
          </w:p>
        </w:tc>
        <w:tc>
          <w:tcPr>
            <w:tcW w:w="2477" w:type="dxa"/>
          </w:tcPr>
          <w:p w14:paraId="48FCAC36" w14:textId="77777777" w:rsidR="00791C12" w:rsidRDefault="00791C12" w:rsidP="00075277">
            <w:pPr>
              <w:rPr>
                <w:b/>
                <w:bCs/>
              </w:rPr>
            </w:pPr>
          </w:p>
        </w:tc>
      </w:tr>
      <w:tr w:rsidR="00791C12" w:rsidRPr="00A62104" w14:paraId="6C089A19" w14:textId="77777777" w:rsidTr="002C2359">
        <w:trPr>
          <w:trHeight w:val="1041"/>
        </w:trPr>
        <w:tc>
          <w:tcPr>
            <w:tcW w:w="2252" w:type="dxa"/>
          </w:tcPr>
          <w:p w14:paraId="0DDA46AB" w14:textId="5C893746" w:rsidR="00791C12" w:rsidRPr="00A62104" w:rsidRDefault="00932A69" w:rsidP="00075277">
            <w:pPr>
              <w:rPr>
                <w:b/>
                <w:bCs/>
              </w:rPr>
            </w:pPr>
            <w:r>
              <w:rPr>
                <w:b/>
                <w:bCs/>
              </w:rPr>
              <w:t>Geography</w:t>
            </w:r>
          </w:p>
        </w:tc>
        <w:tc>
          <w:tcPr>
            <w:tcW w:w="3400" w:type="dxa"/>
          </w:tcPr>
          <w:p w14:paraId="09D5BD08" w14:textId="6C49EF9C" w:rsidR="00791C12" w:rsidRDefault="00A90407" w:rsidP="00075277">
            <w:pPr>
              <w:rPr>
                <w:b/>
                <w:bCs/>
              </w:rPr>
            </w:pPr>
            <w:r>
              <w:t>Asylum seekers and UK law</w:t>
            </w:r>
          </w:p>
        </w:tc>
        <w:tc>
          <w:tcPr>
            <w:tcW w:w="2962" w:type="dxa"/>
          </w:tcPr>
          <w:p w14:paraId="67C18424" w14:textId="49C32E85" w:rsidR="00791C12" w:rsidRDefault="00A90407" w:rsidP="00A90407">
            <w:pPr>
              <w:rPr>
                <w:b/>
                <w:bCs/>
              </w:rPr>
            </w:pPr>
            <w:r>
              <w:t>Debating Matters: Fair trade holds back the developing world</w:t>
            </w:r>
          </w:p>
        </w:tc>
        <w:tc>
          <w:tcPr>
            <w:tcW w:w="3075" w:type="dxa"/>
          </w:tcPr>
          <w:p w14:paraId="05F747AD" w14:textId="7C5E9A74" w:rsidR="00791C12" w:rsidRDefault="002D2A2E" w:rsidP="00075277">
            <w:pPr>
              <w:rPr>
                <w:b/>
                <w:bCs/>
              </w:rPr>
            </w:pPr>
            <w:r>
              <w:t>Knowledge of ‘other’ (and self) people, places, beliefs and cultures Respecting ‘other’ opinions in debates</w:t>
            </w:r>
          </w:p>
        </w:tc>
        <w:tc>
          <w:tcPr>
            <w:tcW w:w="2477" w:type="dxa"/>
          </w:tcPr>
          <w:p w14:paraId="7A856F37" w14:textId="5A7213AE" w:rsidR="00791C12" w:rsidRDefault="002D2A2E" w:rsidP="00075277">
            <w:pPr>
              <w:rPr>
                <w:b/>
                <w:bCs/>
              </w:rPr>
            </w:pPr>
            <w:r>
              <w:t>Ethical geographies SOW-themes of migration and ethical consumption</w:t>
            </w:r>
          </w:p>
        </w:tc>
      </w:tr>
      <w:tr w:rsidR="00791C12" w:rsidRPr="00A62104" w14:paraId="1FE23612" w14:textId="77777777" w:rsidTr="002C2359">
        <w:trPr>
          <w:trHeight w:val="1041"/>
        </w:trPr>
        <w:tc>
          <w:tcPr>
            <w:tcW w:w="2252" w:type="dxa"/>
          </w:tcPr>
          <w:p w14:paraId="3AA9E954" w14:textId="1577FAD5" w:rsidR="00791C12" w:rsidRPr="00A62104" w:rsidRDefault="00CA1A49" w:rsidP="00075277">
            <w:pPr>
              <w:rPr>
                <w:b/>
                <w:bCs/>
              </w:rPr>
            </w:pPr>
            <w:r>
              <w:rPr>
                <w:b/>
                <w:bCs/>
              </w:rPr>
              <w:t>Health and Social Care</w:t>
            </w:r>
          </w:p>
        </w:tc>
        <w:tc>
          <w:tcPr>
            <w:tcW w:w="3400" w:type="dxa"/>
          </w:tcPr>
          <w:p w14:paraId="23691C7A" w14:textId="2C683550" w:rsidR="00791C12" w:rsidRDefault="002D2A2E" w:rsidP="00075277">
            <w:pPr>
              <w:rPr>
                <w:b/>
                <w:bCs/>
              </w:rPr>
            </w:pPr>
            <w:r>
              <w:t>Legislation relating to food safety.</w:t>
            </w:r>
          </w:p>
        </w:tc>
        <w:tc>
          <w:tcPr>
            <w:tcW w:w="2962" w:type="dxa"/>
          </w:tcPr>
          <w:p w14:paraId="127634E9" w14:textId="785F47F2" w:rsidR="00791C12" w:rsidRDefault="002D2A2E" w:rsidP="002D2A2E">
            <w:pPr>
              <w:rPr>
                <w:b/>
                <w:bCs/>
              </w:rPr>
            </w:pPr>
            <w:r>
              <w:t>Health, Social Care and Early year’s services provided at the point of need for service users.</w:t>
            </w:r>
          </w:p>
        </w:tc>
        <w:tc>
          <w:tcPr>
            <w:tcW w:w="3075" w:type="dxa"/>
          </w:tcPr>
          <w:p w14:paraId="5BD89826" w14:textId="1BAE0D3C" w:rsidR="00791C12" w:rsidRDefault="002D2A2E" w:rsidP="002D2A2E">
            <w:pPr>
              <w:rPr>
                <w:b/>
                <w:bCs/>
              </w:rPr>
            </w:pPr>
            <w:r>
              <w:t>Factors influencing dietary needs</w:t>
            </w:r>
          </w:p>
        </w:tc>
        <w:tc>
          <w:tcPr>
            <w:tcW w:w="2477" w:type="dxa"/>
          </w:tcPr>
          <w:p w14:paraId="1F51CAEA" w14:textId="13543C40" w:rsidR="00791C12" w:rsidRDefault="003E78B8" w:rsidP="00075277">
            <w:pPr>
              <w:rPr>
                <w:b/>
                <w:bCs/>
              </w:rPr>
            </w:pPr>
            <w:r>
              <w:t xml:space="preserve">The right </w:t>
            </w:r>
            <w:proofErr w:type="gramStart"/>
            <w:r>
              <w:t>to choice</w:t>
            </w:r>
            <w:proofErr w:type="gramEnd"/>
            <w:r>
              <w:t xml:space="preserve"> in a care setting</w:t>
            </w:r>
          </w:p>
        </w:tc>
      </w:tr>
      <w:tr w:rsidR="00CA1A49" w:rsidRPr="00A62104" w14:paraId="5CFE0740" w14:textId="77777777" w:rsidTr="002C2359">
        <w:trPr>
          <w:trHeight w:val="1041"/>
        </w:trPr>
        <w:tc>
          <w:tcPr>
            <w:tcW w:w="2252" w:type="dxa"/>
          </w:tcPr>
          <w:p w14:paraId="77295B7B" w14:textId="1C89E3F2" w:rsidR="00CA1A49" w:rsidRPr="00A62104" w:rsidRDefault="00BF2DF6" w:rsidP="00075277">
            <w:pPr>
              <w:rPr>
                <w:b/>
                <w:bCs/>
              </w:rPr>
            </w:pPr>
            <w:r>
              <w:rPr>
                <w:b/>
                <w:bCs/>
              </w:rPr>
              <w:t>History</w:t>
            </w:r>
          </w:p>
        </w:tc>
        <w:tc>
          <w:tcPr>
            <w:tcW w:w="3400" w:type="dxa"/>
          </w:tcPr>
          <w:p w14:paraId="08A77A71" w14:textId="632289F0" w:rsidR="00CA1A49" w:rsidRDefault="003E78B8" w:rsidP="00075277">
            <w:pPr>
              <w:rPr>
                <w:b/>
                <w:bCs/>
              </w:rPr>
            </w:pPr>
            <w:r>
              <w:t xml:space="preserve">Nuremburg Laws- idea of </w:t>
            </w:r>
            <w:proofErr w:type="spellStart"/>
            <w:proofErr w:type="gramStart"/>
            <w:r>
              <w:t>Anti Semitic</w:t>
            </w:r>
            <w:proofErr w:type="spellEnd"/>
            <w:proofErr w:type="gramEnd"/>
            <w:r>
              <w:t xml:space="preserve"> laws being used in Nazi Germany- the impact of how these laws effected one community-persecution through law. Can </w:t>
            </w:r>
            <w:r>
              <w:lastRenderedPageBreak/>
              <w:t>discuss the importance of law being fair and just</w:t>
            </w:r>
          </w:p>
        </w:tc>
        <w:tc>
          <w:tcPr>
            <w:tcW w:w="2962" w:type="dxa"/>
          </w:tcPr>
          <w:p w14:paraId="1C11052A" w14:textId="4A6DD58C" w:rsidR="00CA1A49" w:rsidRDefault="003E78B8" w:rsidP="00075277">
            <w:pPr>
              <w:rPr>
                <w:b/>
                <w:bCs/>
              </w:rPr>
            </w:pPr>
            <w:r>
              <w:lastRenderedPageBreak/>
              <w:t>Votes for women- how women got the vote in 1918/1928- the fight for a fully franchised society.</w:t>
            </w:r>
          </w:p>
        </w:tc>
        <w:tc>
          <w:tcPr>
            <w:tcW w:w="3075" w:type="dxa"/>
          </w:tcPr>
          <w:p w14:paraId="53FFD401" w14:textId="6CA64E5D" w:rsidR="00CA1A49" w:rsidRDefault="003E78B8" w:rsidP="00BF2DF6">
            <w:pPr>
              <w:rPr>
                <w:b/>
                <w:bCs/>
              </w:rPr>
            </w:pPr>
            <w:r>
              <w:t xml:space="preserve">The persecution of the Jewish community 1933-1945. The treatment of Walter </w:t>
            </w:r>
            <w:proofErr w:type="spellStart"/>
            <w:r>
              <w:t>Tull</w:t>
            </w:r>
            <w:proofErr w:type="spellEnd"/>
            <w:r>
              <w:t>-first black officer in WWI</w:t>
            </w:r>
          </w:p>
        </w:tc>
        <w:tc>
          <w:tcPr>
            <w:tcW w:w="2477" w:type="dxa"/>
          </w:tcPr>
          <w:p w14:paraId="1875099A" w14:textId="6F9738E3" w:rsidR="00CA1A49" w:rsidRDefault="00CA1A49" w:rsidP="00075277">
            <w:pPr>
              <w:rPr>
                <w:b/>
                <w:bCs/>
              </w:rPr>
            </w:pPr>
          </w:p>
        </w:tc>
      </w:tr>
      <w:tr w:rsidR="00CA1A49" w:rsidRPr="00A62104" w14:paraId="4C28B480" w14:textId="77777777" w:rsidTr="002C2359">
        <w:trPr>
          <w:trHeight w:val="1041"/>
        </w:trPr>
        <w:tc>
          <w:tcPr>
            <w:tcW w:w="2252" w:type="dxa"/>
          </w:tcPr>
          <w:p w14:paraId="023E3424" w14:textId="2F4A0142" w:rsidR="00CA1A49" w:rsidRPr="00A62104" w:rsidRDefault="00220C5C" w:rsidP="00075277">
            <w:pPr>
              <w:rPr>
                <w:b/>
                <w:bCs/>
              </w:rPr>
            </w:pPr>
            <w:r>
              <w:rPr>
                <w:b/>
                <w:bCs/>
              </w:rPr>
              <w:t>ICT</w:t>
            </w:r>
          </w:p>
        </w:tc>
        <w:tc>
          <w:tcPr>
            <w:tcW w:w="3400" w:type="dxa"/>
          </w:tcPr>
          <w:p w14:paraId="2762EA93" w14:textId="36F30275" w:rsidR="00CA1A49" w:rsidRDefault="003E78B8" w:rsidP="00075277">
            <w:pPr>
              <w:rPr>
                <w:b/>
                <w:bCs/>
              </w:rPr>
            </w:pPr>
            <w:r>
              <w:t>Networking: Computer Misuse Act, Hacking,</w:t>
            </w:r>
          </w:p>
        </w:tc>
        <w:tc>
          <w:tcPr>
            <w:tcW w:w="2962" w:type="dxa"/>
          </w:tcPr>
          <w:p w14:paraId="18CDC44D" w14:textId="302A369A" w:rsidR="00CA1A49" w:rsidRDefault="002D3A91" w:rsidP="00075277">
            <w:pPr>
              <w:rPr>
                <w:b/>
                <w:bCs/>
              </w:rPr>
            </w:pPr>
            <w:r>
              <w:t>Web-filtering e.g. Great Firewall of China / N. Korea</w:t>
            </w:r>
          </w:p>
        </w:tc>
        <w:tc>
          <w:tcPr>
            <w:tcW w:w="3075" w:type="dxa"/>
          </w:tcPr>
          <w:p w14:paraId="28F07F9D" w14:textId="0F5792FE" w:rsidR="00CA1A49" w:rsidRDefault="002D3A91" w:rsidP="00075277">
            <w:pPr>
              <w:rPr>
                <w:b/>
                <w:bCs/>
              </w:rPr>
            </w:pPr>
            <w:r>
              <w:t>Encryption techniques used to safeguard digital privacy</w:t>
            </w:r>
          </w:p>
        </w:tc>
        <w:tc>
          <w:tcPr>
            <w:tcW w:w="2477" w:type="dxa"/>
          </w:tcPr>
          <w:p w14:paraId="2D5C6202" w14:textId="26DE6780" w:rsidR="00CA1A49" w:rsidRDefault="002D3A91" w:rsidP="00075277">
            <w:pPr>
              <w:rPr>
                <w:b/>
                <w:bCs/>
              </w:rPr>
            </w:pPr>
            <w:r>
              <w:t>Permanence of online postings/social media</w:t>
            </w:r>
          </w:p>
        </w:tc>
      </w:tr>
      <w:tr w:rsidR="00CA1A49" w:rsidRPr="00A62104" w14:paraId="7DE895E2" w14:textId="77777777" w:rsidTr="002C2359">
        <w:trPr>
          <w:trHeight w:val="1041"/>
        </w:trPr>
        <w:tc>
          <w:tcPr>
            <w:tcW w:w="2252" w:type="dxa"/>
          </w:tcPr>
          <w:p w14:paraId="2E4459D6" w14:textId="1D532094" w:rsidR="00CA1A49" w:rsidRPr="00A62104" w:rsidRDefault="00BE38AB" w:rsidP="00075277">
            <w:pPr>
              <w:rPr>
                <w:b/>
                <w:bCs/>
              </w:rPr>
            </w:pPr>
            <w:r>
              <w:rPr>
                <w:b/>
                <w:bCs/>
              </w:rPr>
              <w:t>Physical Education</w:t>
            </w:r>
          </w:p>
        </w:tc>
        <w:tc>
          <w:tcPr>
            <w:tcW w:w="3400" w:type="dxa"/>
          </w:tcPr>
          <w:p w14:paraId="0F374322" w14:textId="65FEE9D9" w:rsidR="00CA1A49" w:rsidRDefault="002C2359" w:rsidP="002C2359">
            <w:pPr>
              <w:rPr>
                <w:b/>
                <w:bCs/>
              </w:rPr>
            </w:pPr>
            <w:r>
              <w:t>Rules/Laws of games/sports Department policies (actions and consequences) i.e. no kit policy/ detentions Conditioned games – adapting to new rules Respecting officials and their decisions Fair play and sportsmanship Updated PE information board – latest news/sporting updates</w:t>
            </w:r>
          </w:p>
        </w:tc>
        <w:tc>
          <w:tcPr>
            <w:tcW w:w="2962" w:type="dxa"/>
          </w:tcPr>
          <w:p w14:paraId="56172167" w14:textId="0179EC17" w:rsidR="00CA1A49" w:rsidRDefault="002C2359" w:rsidP="00075277">
            <w:pPr>
              <w:rPr>
                <w:b/>
                <w:bCs/>
              </w:rPr>
            </w:pPr>
            <w:r>
              <w:t>Leadership – warm ups, captains, tactical input Sports Leader – course Freedom to choose activities when leading – warm-ups (as long as safe and effective) Tactics/formations – decided in teams Updated PE information board – latest news/ sporting updates</w:t>
            </w:r>
          </w:p>
        </w:tc>
        <w:tc>
          <w:tcPr>
            <w:tcW w:w="3075" w:type="dxa"/>
          </w:tcPr>
          <w:p w14:paraId="50695325" w14:textId="14732615" w:rsidR="00CA1A49" w:rsidRDefault="002C2359" w:rsidP="00075277">
            <w:pPr>
              <w:rPr>
                <w:b/>
                <w:bCs/>
              </w:rPr>
            </w:pPr>
            <w:r>
              <w:t>Respect for others on team/ opponents/in class Differing abilities within activities – being inclusive (LSA) Respect for officials Differing roles within sport Understanding of consequences of actions towards others Adapt activities for religious reasons – Ramadan/clothing Dances from different cultures Updated PE information board – latest news/sporting updates</w:t>
            </w:r>
          </w:p>
        </w:tc>
        <w:tc>
          <w:tcPr>
            <w:tcW w:w="2477" w:type="dxa"/>
          </w:tcPr>
          <w:p w14:paraId="73A78D67" w14:textId="0EFB13EC" w:rsidR="00CA1A49" w:rsidRDefault="002C2359" w:rsidP="00075277">
            <w:pPr>
              <w:rPr>
                <w:b/>
                <w:bCs/>
              </w:rPr>
            </w:pPr>
            <w:r>
              <w:t>Individual Performances in Dance/gym – creativity/ freedom to develop own performance within criteria Experiencing different roles and positions in sports and teams Freedom to choose activities when leading – warm-ups (as long as safe and effective) Updated PE information board – latest news/sporting updates</w:t>
            </w:r>
          </w:p>
        </w:tc>
      </w:tr>
    </w:tbl>
    <w:p w14:paraId="6978FE15" w14:textId="5CB10C3B" w:rsidR="00A62104" w:rsidRDefault="00A62104" w:rsidP="00A62104"/>
    <w:sectPr w:rsidR="00A62104" w:rsidSect="00772590">
      <w:headerReference w:type="default" r:id="rId6"/>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F51E7" w14:textId="77777777" w:rsidR="008E7DF0" w:rsidRDefault="008E7DF0" w:rsidP="008E7DF0">
      <w:pPr>
        <w:spacing w:after="0" w:line="240" w:lineRule="auto"/>
      </w:pPr>
      <w:r>
        <w:separator/>
      </w:r>
    </w:p>
  </w:endnote>
  <w:endnote w:type="continuationSeparator" w:id="0">
    <w:p w14:paraId="2489504B" w14:textId="77777777" w:rsidR="008E7DF0" w:rsidRDefault="008E7DF0" w:rsidP="008E7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92AF7" w14:textId="77777777" w:rsidR="008E7DF0" w:rsidRDefault="008E7DF0" w:rsidP="008E7DF0">
      <w:pPr>
        <w:spacing w:after="0" w:line="240" w:lineRule="auto"/>
      </w:pPr>
      <w:r>
        <w:separator/>
      </w:r>
    </w:p>
  </w:footnote>
  <w:footnote w:type="continuationSeparator" w:id="0">
    <w:p w14:paraId="587D333D" w14:textId="77777777" w:rsidR="008E7DF0" w:rsidRDefault="008E7DF0" w:rsidP="008E7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596B3" w14:textId="4933B3FC" w:rsidR="008E7DF0" w:rsidRDefault="008E7DF0">
    <w:pPr>
      <w:pStyle w:val="Header"/>
    </w:pPr>
    <w:r>
      <w:t>Year 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104"/>
    <w:rsid w:val="000052D0"/>
    <w:rsid w:val="00046924"/>
    <w:rsid w:val="001749B8"/>
    <w:rsid w:val="00182461"/>
    <w:rsid w:val="001E2D17"/>
    <w:rsid w:val="00220C5C"/>
    <w:rsid w:val="0022648E"/>
    <w:rsid w:val="002C2359"/>
    <w:rsid w:val="002D2A2E"/>
    <w:rsid w:val="002D3A91"/>
    <w:rsid w:val="002F5079"/>
    <w:rsid w:val="00311A4B"/>
    <w:rsid w:val="0036337B"/>
    <w:rsid w:val="003E78B8"/>
    <w:rsid w:val="00461F00"/>
    <w:rsid w:val="005248A8"/>
    <w:rsid w:val="00551359"/>
    <w:rsid w:val="0068405F"/>
    <w:rsid w:val="006A63E1"/>
    <w:rsid w:val="006A7E64"/>
    <w:rsid w:val="006D2ED2"/>
    <w:rsid w:val="0076278F"/>
    <w:rsid w:val="00772590"/>
    <w:rsid w:val="00791C12"/>
    <w:rsid w:val="00802640"/>
    <w:rsid w:val="00810A57"/>
    <w:rsid w:val="008E7DF0"/>
    <w:rsid w:val="0090667E"/>
    <w:rsid w:val="00907B38"/>
    <w:rsid w:val="00927167"/>
    <w:rsid w:val="00932A69"/>
    <w:rsid w:val="00962924"/>
    <w:rsid w:val="00990303"/>
    <w:rsid w:val="009A0887"/>
    <w:rsid w:val="009B1BF7"/>
    <w:rsid w:val="00A62104"/>
    <w:rsid w:val="00A90407"/>
    <w:rsid w:val="00B15D71"/>
    <w:rsid w:val="00B308CC"/>
    <w:rsid w:val="00B7638E"/>
    <w:rsid w:val="00B77753"/>
    <w:rsid w:val="00B84446"/>
    <w:rsid w:val="00B96E24"/>
    <w:rsid w:val="00BE38AB"/>
    <w:rsid w:val="00BF2DF6"/>
    <w:rsid w:val="00C44DC2"/>
    <w:rsid w:val="00C86F79"/>
    <w:rsid w:val="00CA1A49"/>
    <w:rsid w:val="00D0267D"/>
    <w:rsid w:val="00D171B7"/>
    <w:rsid w:val="00D41719"/>
    <w:rsid w:val="00DA2414"/>
    <w:rsid w:val="00DA4ED3"/>
    <w:rsid w:val="00DB25F3"/>
    <w:rsid w:val="00DD3C7A"/>
    <w:rsid w:val="00E0114B"/>
    <w:rsid w:val="00E1037B"/>
    <w:rsid w:val="00E33415"/>
    <w:rsid w:val="00E406E6"/>
    <w:rsid w:val="00E7399C"/>
    <w:rsid w:val="00EC6213"/>
    <w:rsid w:val="00F16B93"/>
    <w:rsid w:val="00F76D79"/>
    <w:rsid w:val="00FA2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E18F8"/>
  <w15:chartTrackingRefBased/>
  <w15:docId w15:val="{D96887B4-D448-41B6-B7FE-716456CF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2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7D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DF0"/>
  </w:style>
  <w:style w:type="paragraph" w:styleId="Footer">
    <w:name w:val="footer"/>
    <w:basedOn w:val="Normal"/>
    <w:link w:val="FooterChar"/>
    <w:uiPriority w:val="99"/>
    <w:unhideWhenUsed/>
    <w:rsid w:val="008E7D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Lyndsay Macaulay</dc:creator>
  <cp:keywords/>
  <dc:description/>
  <cp:lastModifiedBy>Rupert Evans (CUC)</cp:lastModifiedBy>
  <cp:revision>2</cp:revision>
  <cp:lastPrinted>2023-03-07T15:52:00Z</cp:lastPrinted>
  <dcterms:created xsi:type="dcterms:W3CDTF">2023-03-07T17:08:00Z</dcterms:created>
  <dcterms:modified xsi:type="dcterms:W3CDTF">2023-03-07T17:08:00Z</dcterms:modified>
</cp:coreProperties>
</file>