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entury Gothic" w:hAnsi="Century Gothic"/>
          <w:noProof/>
        </w:rPr>
        <w:id w:val="2031140518"/>
        <w:docPartObj>
          <w:docPartGallery w:val="Cover Pages"/>
          <w:docPartUnique/>
        </w:docPartObj>
      </w:sdtPr>
      <w:sdtEndPr/>
      <w:sdtContent>
        <w:p w14:paraId="11F5BAAA" w14:textId="1911020E" w:rsidR="0050220C" w:rsidRPr="00E323E9" w:rsidRDefault="0050220C">
          <w:pPr>
            <w:rPr>
              <w:rFonts w:ascii="Century Gothic" w:hAnsi="Century Gothic"/>
              <w:noProof/>
            </w:rPr>
          </w:pPr>
          <w:r w:rsidRPr="00E323E9">
            <w:rPr>
              <w:rFonts w:ascii="Century Gothic" w:hAnsi="Century Gothic"/>
              <w:noProof/>
              <w:color w:val="FFFFFF" w:themeColor="background1"/>
            </w:rPr>
            <mc:AlternateContent>
              <mc:Choice Requires="wpg">
                <w:drawing>
                  <wp:anchor distT="0" distB="0" distL="114300" distR="114300" simplePos="0" relativeHeight="251660288" behindDoc="0" locked="0" layoutInCell="1" allowOverlap="1" wp14:anchorId="06D4EA47" wp14:editId="312C5EF7">
                    <wp:simplePos x="0" y="0"/>
                    <wp:positionH relativeFrom="page">
                      <wp:align>center</wp:align>
                    </wp:positionH>
                    <wp:positionV relativeFrom="page">
                      <wp:align>center</wp:align>
                    </wp:positionV>
                    <wp:extent cx="6858000" cy="9144000"/>
                    <wp:effectExtent l="0" t="0" r="2540" b="635"/>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6DE02716" w14:textId="1E4E6CEE" w:rsidR="00375117" w:rsidRDefault="00375117">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p w14:paraId="4B48655C" w14:textId="5B915E38" w:rsidR="00375117" w:rsidRDefault="004258C7">
                                  <w:pPr>
                                    <w:pStyle w:val="NoSpacing"/>
                                    <w:rPr>
                                      <w:color w:val="FFFFFF" w:themeColor="background1"/>
                                      <w:sz w:val="28"/>
                                      <w:szCs w:val="28"/>
                                    </w:rPr>
                                  </w:pPr>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r w:rsidR="00375117">
                                        <w:rPr>
                                          <w:color w:val="FFFFFF" w:themeColor="background1"/>
                                          <w:sz w:val="28"/>
                                          <w:szCs w:val="28"/>
                                        </w:rPr>
                                        <w:t>Games, Animation and VFX – Key Stage</w:t>
                                      </w:r>
                                    </w:sdtContent>
                                  </w:sdt>
                                  <w:r w:rsidR="00375117">
                                    <w:rPr>
                                      <w:color w:val="FFFFFF" w:themeColor="background1"/>
                                      <w:sz w:val="28"/>
                                      <w:szCs w:val="28"/>
                                    </w:rPr>
                                    <w:t xml:space="preserve"> 5 </w:t>
                                  </w:r>
                                </w:p>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14:paraId="54947B06" w14:textId="57D5D1F2" w:rsidR="00375117" w:rsidRDefault="00375117">
                                      <w:pPr>
                                        <w:pStyle w:val="NoSpacing"/>
                                        <w:rPr>
                                          <w:color w:val="FFFFFF" w:themeColor="background1"/>
                                          <w:sz w:val="32"/>
                                          <w:szCs w:val="32"/>
                                        </w:rPr>
                                      </w:pPr>
                                      <w:r>
                                        <w:rPr>
                                          <w:color w:val="FFFFFF" w:themeColor="background1"/>
                                          <w:sz w:val="32"/>
                                          <w:szCs w:val="32"/>
                                        </w:rPr>
                                        <w:t>James Phillips</w:t>
                                      </w:r>
                                    </w:p>
                                  </w:sdtContent>
                                </w:sdt>
                                <w:p w14:paraId="5F407935" w14:textId="506CCF4F" w:rsidR="00375117" w:rsidRDefault="004258C7">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375117">
                                        <w:rPr>
                                          <w:caps/>
                                          <w:color w:val="FFFFFF" w:themeColor="background1"/>
                                          <w:sz w:val="18"/>
                                          <w:szCs w:val="18"/>
                                        </w:rPr>
                                        <w:t>THE STUDIO</w:t>
                                      </w:r>
                                    </w:sdtContent>
                                  </w:sdt>
                                  <w:r w:rsidR="00375117">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375117">
                                        <w:rPr>
                                          <w:color w:val="FFFFFF" w:themeColor="background1"/>
                                          <w:sz w:val="18"/>
                                          <w:szCs w:val="18"/>
                                        </w:rPr>
                                        <w:t xml:space="preserve">     </w:t>
                                      </w:r>
                                    </w:sdtContent>
                                  </w:sdt>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6D4EA47" id="Group 11" o:spid="_x0000_s1026" style="position:absolute;margin-left:0;margin-top:0;width:540pt;height:10in;z-index:251660288;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6DE02716" w14:textId="1E4E6CEE" w:rsidR="00375117" w:rsidRDefault="00375117">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p w14:paraId="4B48655C" w14:textId="5B915E38" w:rsidR="00375117" w:rsidRDefault="004258C7">
                            <w:pPr>
                              <w:pStyle w:val="NoSpacing"/>
                              <w:rPr>
                                <w:color w:val="FFFFFF" w:themeColor="background1"/>
                                <w:sz w:val="28"/>
                                <w:szCs w:val="28"/>
                              </w:rPr>
                            </w:pPr>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r w:rsidR="00375117">
                                  <w:rPr>
                                    <w:color w:val="FFFFFF" w:themeColor="background1"/>
                                    <w:sz w:val="28"/>
                                    <w:szCs w:val="28"/>
                                  </w:rPr>
                                  <w:t>Games, Animation and VFX – Key Stage</w:t>
                                </w:r>
                              </w:sdtContent>
                            </w:sdt>
                            <w:r w:rsidR="00375117">
                              <w:rPr>
                                <w:color w:val="FFFFFF" w:themeColor="background1"/>
                                <w:sz w:val="28"/>
                                <w:szCs w:val="28"/>
                              </w:rPr>
                              <w:t xml:space="preserve"> 5 </w:t>
                            </w:r>
                          </w:p>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14:paraId="54947B06" w14:textId="57D5D1F2" w:rsidR="00375117" w:rsidRDefault="00375117">
                                <w:pPr>
                                  <w:pStyle w:val="NoSpacing"/>
                                  <w:rPr>
                                    <w:color w:val="FFFFFF" w:themeColor="background1"/>
                                    <w:sz w:val="32"/>
                                    <w:szCs w:val="32"/>
                                  </w:rPr>
                                </w:pPr>
                                <w:r>
                                  <w:rPr>
                                    <w:color w:val="FFFFFF" w:themeColor="background1"/>
                                    <w:sz w:val="32"/>
                                    <w:szCs w:val="32"/>
                                  </w:rPr>
                                  <w:t>James Phillips</w:t>
                                </w:r>
                              </w:p>
                            </w:sdtContent>
                          </w:sdt>
                          <w:p w14:paraId="5F407935" w14:textId="506CCF4F" w:rsidR="00375117" w:rsidRDefault="004258C7">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375117">
                                  <w:rPr>
                                    <w:caps/>
                                    <w:color w:val="FFFFFF" w:themeColor="background1"/>
                                    <w:sz w:val="18"/>
                                    <w:szCs w:val="18"/>
                                  </w:rPr>
                                  <w:t>THE STUDIO</w:t>
                                </w:r>
                              </w:sdtContent>
                            </w:sdt>
                            <w:r w:rsidR="00375117">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375117">
                                  <w:rPr>
                                    <w:color w:val="FFFFFF" w:themeColor="background1"/>
                                    <w:sz w:val="18"/>
                                    <w:szCs w:val="18"/>
                                  </w:rPr>
                                  <w:t xml:space="preserve">     </w:t>
                                </w:r>
                              </w:sdtContent>
                            </w:sdt>
                          </w:p>
                        </w:txbxContent>
                      </v:textbox>
                    </v:shape>
                    <w10:wrap anchorx="page" anchory="page"/>
                  </v:group>
                </w:pict>
              </mc:Fallback>
            </mc:AlternateContent>
          </w:r>
          <w:r w:rsidRPr="00E323E9">
            <w:rPr>
              <w:rFonts w:ascii="Century Gothic" w:hAnsi="Century Gothic"/>
              <w:noProof/>
            </w:rPr>
            <w:br w:type="page"/>
          </w:r>
        </w:p>
      </w:sdtContent>
    </w:sdt>
    <w:p w14:paraId="21A438AA" w14:textId="09D61189" w:rsidR="00CD7E5C" w:rsidRPr="00E323E9" w:rsidRDefault="00CD7E5C">
      <w:pPr>
        <w:rPr>
          <w:rFonts w:ascii="Century Gothic" w:hAnsi="Century Gothic"/>
        </w:rPr>
      </w:pPr>
    </w:p>
    <w:sdt>
      <w:sdtPr>
        <w:rPr>
          <w:rFonts w:ascii="Century Gothic" w:eastAsiaTheme="minorHAnsi" w:hAnsi="Century Gothic" w:cstheme="minorBidi"/>
          <w:color w:val="auto"/>
          <w:sz w:val="22"/>
          <w:szCs w:val="22"/>
          <w:lang w:val="en-GB"/>
        </w:rPr>
        <w:id w:val="2088966882"/>
        <w:docPartObj>
          <w:docPartGallery w:val="Table of Contents"/>
          <w:docPartUnique/>
        </w:docPartObj>
      </w:sdtPr>
      <w:sdtEndPr>
        <w:rPr>
          <w:b/>
          <w:bCs/>
          <w:noProof/>
        </w:rPr>
      </w:sdtEndPr>
      <w:sdtContent>
        <w:p w14:paraId="33F7A844" w14:textId="724AE50E" w:rsidR="009F00F6" w:rsidRPr="00E323E9" w:rsidRDefault="009F00F6">
          <w:pPr>
            <w:pStyle w:val="TOCHeading"/>
            <w:rPr>
              <w:rFonts w:ascii="Century Gothic" w:hAnsi="Century Gothic"/>
              <w:sz w:val="22"/>
              <w:szCs w:val="22"/>
            </w:rPr>
          </w:pPr>
          <w:r w:rsidRPr="00E323E9">
            <w:rPr>
              <w:rFonts w:ascii="Century Gothic" w:hAnsi="Century Gothic"/>
              <w:sz w:val="22"/>
              <w:szCs w:val="22"/>
            </w:rPr>
            <w:t>Table of Contents</w:t>
          </w:r>
        </w:p>
        <w:p w14:paraId="5E559A19" w14:textId="0BE9A64C" w:rsidR="009F00F6" w:rsidRPr="00E323E9" w:rsidRDefault="009F00F6">
          <w:pPr>
            <w:pStyle w:val="TOC1"/>
            <w:tabs>
              <w:tab w:val="right" w:leader="dot" w:pos="9016"/>
            </w:tabs>
            <w:rPr>
              <w:rFonts w:ascii="Century Gothic" w:hAnsi="Century Gothic"/>
              <w:noProof/>
            </w:rPr>
          </w:pPr>
          <w:r w:rsidRPr="00E323E9">
            <w:rPr>
              <w:rFonts w:ascii="Century Gothic" w:hAnsi="Century Gothic"/>
            </w:rPr>
            <w:fldChar w:fldCharType="begin"/>
          </w:r>
          <w:r w:rsidRPr="00E323E9">
            <w:rPr>
              <w:rFonts w:ascii="Century Gothic" w:hAnsi="Century Gothic"/>
            </w:rPr>
            <w:instrText xml:space="preserve"> TOC \o "1-3" \h \z \u </w:instrText>
          </w:r>
          <w:r w:rsidRPr="00E323E9">
            <w:rPr>
              <w:rFonts w:ascii="Century Gothic" w:hAnsi="Century Gothic"/>
            </w:rPr>
            <w:fldChar w:fldCharType="separate"/>
          </w:r>
          <w:hyperlink w:anchor="_Toc34766513" w:history="1">
            <w:r w:rsidRPr="00E323E9">
              <w:rPr>
                <w:rStyle w:val="Hyperlink"/>
                <w:rFonts w:ascii="Century Gothic" w:hAnsi="Century Gothic"/>
                <w:noProof/>
              </w:rPr>
              <w:t>1.Sequencing Statement</w:t>
            </w:r>
            <w:r w:rsidRPr="00E323E9">
              <w:rPr>
                <w:rFonts w:ascii="Century Gothic" w:hAnsi="Century Gothic"/>
                <w:noProof/>
                <w:webHidden/>
              </w:rPr>
              <w:tab/>
            </w:r>
            <w:r w:rsidRPr="00E323E9">
              <w:rPr>
                <w:rFonts w:ascii="Century Gothic" w:hAnsi="Century Gothic"/>
                <w:noProof/>
                <w:webHidden/>
              </w:rPr>
              <w:fldChar w:fldCharType="begin"/>
            </w:r>
            <w:r w:rsidRPr="00E323E9">
              <w:rPr>
                <w:rFonts w:ascii="Century Gothic" w:hAnsi="Century Gothic"/>
                <w:noProof/>
                <w:webHidden/>
              </w:rPr>
              <w:instrText xml:space="preserve"> PAGEREF _Toc34766513 \h </w:instrText>
            </w:r>
            <w:r w:rsidRPr="00E323E9">
              <w:rPr>
                <w:rFonts w:ascii="Century Gothic" w:hAnsi="Century Gothic"/>
                <w:noProof/>
                <w:webHidden/>
              </w:rPr>
            </w:r>
            <w:r w:rsidRPr="00E323E9">
              <w:rPr>
                <w:rFonts w:ascii="Century Gothic" w:hAnsi="Century Gothic"/>
                <w:noProof/>
                <w:webHidden/>
              </w:rPr>
              <w:fldChar w:fldCharType="separate"/>
            </w:r>
            <w:r w:rsidR="00A77ADB">
              <w:rPr>
                <w:rFonts w:ascii="Century Gothic" w:hAnsi="Century Gothic"/>
                <w:noProof/>
                <w:webHidden/>
              </w:rPr>
              <w:t>1</w:t>
            </w:r>
            <w:r w:rsidRPr="00E323E9">
              <w:rPr>
                <w:rFonts w:ascii="Century Gothic" w:hAnsi="Century Gothic"/>
                <w:noProof/>
                <w:webHidden/>
              </w:rPr>
              <w:fldChar w:fldCharType="end"/>
            </w:r>
          </w:hyperlink>
        </w:p>
        <w:p w14:paraId="15059CE9" w14:textId="2CF69D78" w:rsidR="009F00F6" w:rsidRPr="00E323E9" w:rsidRDefault="004258C7">
          <w:pPr>
            <w:pStyle w:val="TOC1"/>
            <w:tabs>
              <w:tab w:val="right" w:leader="dot" w:pos="9016"/>
            </w:tabs>
            <w:rPr>
              <w:rFonts w:ascii="Century Gothic" w:hAnsi="Century Gothic"/>
              <w:noProof/>
            </w:rPr>
          </w:pPr>
          <w:hyperlink w:anchor="_Toc34766514" w:history="1">
            <w:r w:rsidR="009F00F6" w:rsidRPr="00E323E9">
              <w:rPr>
                <w:rStyle w:val="Hyperlink"/>
                <w:rFonts w:ascii="Century Gothic" w:hAnsi="Century Gothic"/>
                <w:noProof/>
              </w:rPr>
              <w:t>2.Specialism Statement</w:t>
            </w:r>
            <w:r w:rsidR="009F00F6" w:rsidRPr="00E323E9">
              <w:rPr>
                <w:rFonts w:ascii="Century Gothic" w:hAnsi="Century Gothic"/>
                <w:noProof/>
                <w:webHidden/>
              </w:rPr>
              <w:tab/>
            </w:r>
            <w:r w:rsidR="009F00F6" w:rsidRPr="00E323E9">
              <w:rPr>
                <w:rFonts w:ascii="Century Gothic" w:hAnsi="Century Gothic"/>
                <w:noProof/>
                <w:webHidden/>
              </w:rPr>
              <w:fldChar w:fldCharType="begin"/>
            </w:r>
            <w:r w:rsidR="009F00F6" w:rsidRPr="00E323E9">
              <w:rPr>
                <w:rFonts w:ascii="Century Gothic" w:hAnsi="Century Gothic"/>
                <w:noProof/>
                <w:webHidden/>
              </w:rPr>
              <w:instrText xml:space="preserve"> PAGEREF _Toc34766514 \h </w:instrText>
            </w:r>
            <w:r w:rsidR="009F00F6" w:rsidRPr="00E323E9">
              <w:rPr>
                <w:rFonts w:ascii="Century Gothic" w:hAnsi="Century Gothic"/>
                <w:noProof/>
                <w:webHidden/>
              </w:rPr>
            </w:r>
            <w:r w:rsidR="009F00F6" w:rsidRPr="00E323E9">
              <w:rPr>
                <w:rFonts w:ascii="Century Gothic" w:hAnsi="Century Gothic"/>
                <w:noProof/>
                <w:webHidden/>
              </w:rPr>
              <w:fldChar w:fldCharType="separate"/>
            </w:r>
            <w:r w:rsidR="00A77ADB">
              <w:rPr>
                <w:rFonts w:ascii="Century Gothic" w:hAnsi="Century Gothic"/>
                <w:noProof/>
                <w:webHidden/>
              </w:rPr>
              <w:t>1</w:t>
            </w:r>
            <w:r w:rsidR="009F00F6" w:rsidRPr="00E323E9">
              <w:rPr>
                <w:rFonts w:ascii="Century Gothic" w:hAnsi="Century Gothic"/>
                <w:noProof/>
                <w:webHidden/>
              </w:rPr>
              <w:fldChar w:fldCharType="end"/>
            </w:r>
          </w:hyperlink>
        </w:p>
        <w:p w14:paraId="13614960" w14:textId="1129BD89" w:rsidR="009F00F6" w:rsidRPr="00E323E9" w:rsidRDefault="004258C7">
          <w:pPr>
            <w:pStyle w:val="TOC1"/>
            <w:tabs>
              <w:tab w:val="right" w:leader="dot" w:pos="9016"/>
            </w:tabs>
            <w:rPr>
              <w:rFonts w:ascii="Century Gothic" w:hAnsi="Century Gothic"/>
              <w:noProof/>
            </w:rPr>
          </w:pPr>
          <w:hyperlink w:anchor="_Toc34766515" w:history="1">
            <w:r w:rsidR="009F00F6" w:rsidRPr="00E323E9">
              <w:rPr>
                <w:rStyle w:val="Hyperlink"/>
                <w:rFonts w:ascii="Century Gothic" w:hAnsi="Century Gothic"/>
                <w:noProof/>
              </w:rPr>
              <w:t>3.Curriculum on a Page</w:t>
            </w:r>
            <w:r w:rsidR="009F00F6" w:rsidRPr="00E323E9">
              <w:rPr>
                <w:rFonts w:ascii="Century Gothic" w:hAnsi="Century Gothic"/>
                <w:noProof/>
                <w:webHidden/>
              </w:rPr>
              <w:tab/>
            </w:r>
            <w:r w:rsidR="009F00F6" w:rsidRPr="00E323E9">
              <w:rPr>
                <w:rFonts w:ascii="Century Gothic" w:hAnsi="Century Gothic"/>
                <w:noProof/>
                <w:webHidden/>
              </w:rPr>
              <w:fldChar w:fldCharType="begin"/>
            </w:r>
            <w:r w:rsidR="009F00F6" w:rsidRPr="00E323E9">
              <w:rPr>
                <w:rFonts w:ascii="Century Gothic" w:hAnsi="Century Gothic"/>
                <w:noProof/>
                <w:webHidden/>
              </w:rPr>
              <w:instrText xml:space="preserve"> PAGEREF _Toc34766515 \h </w:instrText>
            </w:r>
            <w:r w:rsidR="009F00F6" w:rsidRPr="00E323E9">
              <w:rPr>
                <w:rFonts w:ascii="Century Gothic" w:hAnsi="Century Gothic"/>
                <w:noProof/>
                <w:webHidden/>
              </w:rPr>
            </w:r>
            <w:r w:rsidR="009F00F6" w:rsidRPr="00E323E9">
              <w:rPr>
                <w:rFonts w:ascii="Century Gothic" w:hAnsi="Century Gothic"/>
                <w:noProof/>
                <w:webHidden/>
              </w:rPr>
              <w:fldChar w:fldCharType="separate"/>
            </w:r>
            <w:r w:rsidR="00A77ADB">
              <w:rPr>
                <w:rFonts w:ascii="Century Gothic" w:hAnsi="Century Gothic"/>
                <w:noProof/>
                <w:webHidden/>
              </w:rPr>
              <w:t>2</w:t>
            </w:r>
            <w:r w:rsidR="009F00F6" w:rsidRPr="00E323E9">
              <w:rPr>
                <w:rFonts w:ascii="Century Gothic" w:hAnsi="Century Gothic"/>
                <w:noProof/>
                <w:webHidden/>
              </w:rPr>
              <w:fldChar w:fldCharType="end"/>
            </w:r>
          </w:hyperlink>
        </w:p>
        <w:p w14:paraId="16489A3B" w14:textId="4B497ADE" w:rsidR="009F00F6" w:rsidRPr="00E323E9" w:rsidRDefault="004258C7">
          <w:pPr>
            <w:pStyle w:val="TOC1"/>
            <w:tabs>
              <w:tab w:val="right" w:leader="dot" w:pos="9016"/>
            </w:tabs>
            <w:rPr>
              <w:rFonts w:ascii="Century Gothic" w:hAnsi="Century Gothic"/>
              <w:noProof/>
            </w:rPr>
          </w:pPr>
          <w:hyperlink w:anchor="_Toc34766516" w:history="1">
            <w:r w:rsidR="009F00F6" w:rsidRPr="00E323E9">
              <w:rPr>
                <w:rStyle w:val="Hyperlink"/>
                <w:rFonts w:ascii="Century Gothic" w:hAnsi="Century Gothic"/>
                <w:noProof/>
              </w:rPr>
              <w:t>4.Knowledge Acquisition</w:t>
            </w:r>
            <w:r w:rsidR="009F00F6" w:rsidRPr="00E323E9">
              <w:rPr>
                <w:rFonts w:ascii="Century Gothic" w:hAnsi="Century Gothic"/>
                <w:noProof/>
                <w:webHidden/>
              </w:rPr>
              <w:tab/>
            </w:r>
            <w:r w:rsidR="009F00F6" w:rsidRPr="00E323E9">
              <w:rPr>
                <w:rFonts w:ascii="Century Gothic" w:hAnsi="Century Gothic"/>
                <w:noProof/>
                <w:webHidden/>
              </w:rPr>
              <w:fldChar w:fldCharType="begin"/>
            </w:r>
            <w:r w:rsidR="009F00F6" w:rsidRPr="00E323E9">
              <w:rPr>
                <w:rFonts w:ascii="Century Gothic" w:hAnsi="Century Gothic"/>
                <w:noProof/>
                <w:webHidden/>
              </w:rPr>
              <w:instrText xml:space="preserve"> PAGEREF _Toc34766516 \h </w:instrText>
            </w:r>
            <w:r w:rsidR="009F00F6" w:rsidRPr="00E323E9">
              <w:rPr>
                <w:rFonts w:ascii="Century Gothic" w:hAnsi="Century Gothic"/>
                <w:noProof/>
                <w:webHidden/>
              </w:rPr>
            </w:r>
            <w:r w:rsidR="009F00F6" w:rsidRPr="00E323E9">
              <w:rPr>
                <w:rFonts w:ascii="Century Gothic" w:hAnsi="Century Gothic"/>
                <w:noProof/>
                <w:webHidden/>
              </w:rPr>
              <w:fldChar w:fldCharType="separate"/>
            </w:r>
            <w:r w:rsidR="00A77ADB">
              <w:rPr>
                <w:rFonts w:ascii="Century Gothic" w:hAnsi="Century Gothic"/>
                <w:noProof/>
                <w:webHidden/>
              </w:rPr>
              <w:t>3</w:t>
            </w:r>
            <w:r w:rsidR="009F00F6" w:rsidRPr="00E323E9">
              <w:rPr>
                <w:rFonts w:ascii="Century Gothic" w:hAnsi="Century Gothic"/>
                <w:noProof/>
                <w:webHidden/>
              </w:rPr>
              <w:fldChar w:fldCharType="end"/>
            </w:r>
          </w:hyperlink>
        </w:p>
        <w:p w14:paraId="7A517F4E" w14:textId="787FDEA3" w:rsidR="009F00F6" w:rsidRPr="00E323E9" w:rsidRDefault="004258C7">
          <w:pPr>
            <w:pStyle w:val="TOC1"/>
            <w:tabs>
              <w:tab w:val="right" w:leader="dot" w:pos="9016"/>
            </w:tabs>
            <w:rPr>
              <w:rFonts w:ascii="Century Gothic" w:hAnsi="Century Gothic"/>
              <w:noProof/>
            </w:rPr>
          </w:pPr>
          <w:hyperlink w:anchor="_Toc34766517" w:history="1">
            <w:r w:rsidR="009F00F6" w:rsidRPr="00E323E9">
              <w:rPr>
                <w:rStyle w:val="Hyperlink"/>
                <w:rFonts w:ascii="Century Gothic" w:hAnsi="Century Gothic"/>
                <w:noProof/>
              </w:rPr>
              <w:t>5.Routines</w:t>
            </w:r>
            <w:r w:rsidR="009F00F6" w:rsidRPr="00E323E9">
              <w:rPr>
                <w:rFonts w:ascii="Century Gothic" w:hAnsi="Century Gothic"/>
                <w:noProof/>
                <w:webHidden/>
              </w:rPr>
              <w:tab/>
            </w:r>
            <w:r w:rsidR="009F00F6" w:rsidRPr="00E323E9">
              <w:rPr>
                <w:rFonts w:ascii="Century Gothic" w:hAnsi="Century Gothic"/>
                <w:noProof/>
                <w:webHidden/>
              </w:rPr>
              <w:fldChar w:fldCharType="begin"/>
            </w:r>
            <w:r w:rsidR="009F00F6" w:rsidRPr="00E323E9">
              <w:rPr>
                <w:rFonts w:ascii="Century Gothic" w:hAnsi="Century Gothic"/>
                <w:noProof/>
                <w:webHidden/>
              </w:rPr>
              <w:instrText xml:space="preserve"> PAGEREF _Toc34766517 \h </w:instrText>
            </w:r>
            <w:r w:rsidR="009F00F6" w:rsidRPr="00E323E9">
              <w:rPr>
                <w:rFonts w:ascii="Century Gothic" w:hAnsi="Century Gothic"/>
                <w:noProof/>
                <w:webHidden/>
              </w:rPr>
            </w:r>
            <w:r w:rsidR="009F00F6" w:rsidRPr="00E323E9">
              <w:rPr>
                <w:rFonts w:ascii="Century Gothic" w:hAnsi="Century Gothic"/>
                <w:noProof/>
                <w:webHidden/>
              </w:rPr>
              <w:fldChar w:fldCharType="separate"/>
            </w:r>
            <w:r w:rsidR="00A77ADB">
              <w:rPr>
                <w:rFonts w:ascii="Century Gothic" w:hAnsi="Century Gothic"/>
                <w:noProof/>
                <w:webHidden/>
              </w:rPr>
              <w:t>4</w:t>
            </w:r>
            <w:r w:rsidR="009F00F6" w:rsidRPr="00E323E9">
              <w:rPr>
                <w:rFonts w:ascii="Century Gothic" w:hAnsi="Century Gothic"/>
                <w:noProof/>
                <w:webHidden/>
              </w:rPr>
              <w:fldChar w:fldCharType="end"/>
            </w:r>
          </w:hyperlink>
        </w:p>
        <w:p w14:paraId="238DC42E" w14:textId="755CC6BE" w:rsidR="009F00F6" w:rsidRPr="00E323E9" w:rsidRDefault="004258C7">
          <w:pPr>
            <w:pStyle w:val="TOC1"/>
            <w:tabs>
              <w:tab w:val="right" w:leader="dot" w:pos="9016"/>
            </w:tabs>
            <w:rPr>
              <w:rFonts w:ascii="Century Gothic" w:hAnsi="Century Gothic"/>
              <w:noProof/>
            </w:rPr>
          </w:pPr>
          <w:hyperlink w:anchor="_Toc34766518" w:history="1">
            <w:r w:rsidR="009F00F6" w:rsidRPr="00E323E9">
              <w:rPr>
                <w:rStyle w:val="Hyperlink"/>
                <w:rFonts w:ascii="Century Gothic" w:hAnsi="Century Gothic"/>
                <w:noProof/>
              </w:rPr>
              <w:t>6.Literacy</w:t>
            </w:r>
            <w:r w:rsidR="009F00F6" w:rsidRPr="00E323E9">
              <w:rPr>
                <w:rFonts w:ascii="Century Gothic" w:hAnsi="Century Gothic"/>
                <w:noProof/>
                <w:webHidden/>
              </w:rPr>
              <w:tab/>
            </w:r>
            <w:r w:rsidR="009F00F6" w:rsidRPr="00E323E9">
              <w:rPr>
                <w:rFonts w:ascii="Century Gothic" w:hAnsi="Century Gothic"/>
                <w:noProof/>
                <w:webHidden/>
              </w:rPr>
              <w:fldChar w:fldCharType="begin"/>
            </w:r>
            <w:r w:rsidR="009F00F6" w:rsidRPr="00E323E9">
              <w:rPr>
                <w:rFonts w:ascii="Century Gothic" w:hAnsi="Century Gothic"/>
                <w:noProof/>
                <w:webHidden/>
              </w:rPr>
              <w:instrText xml:space="preserve"> PAGEREF _Toc34766518 \h </w:instrText>
            </w:r>
            <w:r w:rsidR="009F00F6" w:rsidRPr="00E323E9">
              <w:rPr>
                <w:rFonts w:ascii="Century Gothic" w:hAnsi="Century Gothic"/>
                <w:noProof/>
                <w:webHidden/>
              </w:rPr>
            </w:r>
            <w:r w:rsidR="009F00F6" w:rsidRPr="00E323E9">
              <w:rPr>
                <w:rFonts w:ascii="Century Gothic" w:hAnsi="Century Gothic"/>
                <w:noProof/>
                <w:webHidden/>
              </w:rPr>
              <w:fldChar w:fldCharType="separate"/>
            </w:r>
            <w:r w:rsidR="00A77ADB">
              <w:rPr>
                <w:rFonts w:ascii="Century Gothic" w:hAnsi="Century Gothic"/>
                <w:noProof/>
                <w:webHidden/>
              </w:rPr>
              <w:t>5</w:t>
            </w:r>
            <w:r w:rsidR="009F00F6" w:rsidRPr="00E323E9">
              <w:rPr>
                <w:rFonts w:ascii="Century Gothic" w:hAnsi="Century Gothic"/>
                <w:noProof/>
                <w:webHidden/>
              </w:rPr>
              <w:fldChar w:fldCharType="end"/>
            </w:r>
          </w:hyperlink>
        </w:p>
        <w:p w14:paraId="10ABE178" w14:textId="24545242" w:rsidR="009F00F6" w:rsidRPr="00E323E9" w:rsidRDefault="004258C7">
          <w:pPr>
            <w:pStyle w:val="TOC1"/>
            <w:tabs>
              <w:tab w:val="right" w:leader="dot" w:pos="9016"/>
            </w:tabs>
            <w:rPr>
              <w:rFonts w:ascii="Century Gothic" w:hAnsi="Century Gothic"/>
              <w:noProof/>
            </w:rPr>
          </w:pPr>
          <w:hyperlink w:anchor="_Toc34766519" w:history="1">
            <w:r w:rsidR="009F00F6" w:rsidRPr="00E323E9">
              <w:rPr>
                <w:rStyle w:val="Hyperlink"/>
                <w:rFonts w:ascii="Century Gothic" w:hAnsi="Century Gothic"/>
                <w:noProof/>
              </w:rPr>
              <w:t>7.Resources</w:t>
            </w:r>
            <w:r w:rsidR="009F00F6" w:rsidRPr="00E323E9">
              <w:rPr>
                <w:rFonts w:ascii="Century Gothic" w:hAnsi="Century Gothic"/>
                <w:noProof/>
                <w:webHidden/>
              </w:rPr>
              <w:tab/>
            </w:r>
            <w:r w:rsidR="009F00F6" w:rsidRPr="00E323E9">
              <w:rPr>
                <w:rFonts w:ascii="Century Gothic" w:hAnsi="Century Gothic"/>
                <w:noProof/>
                <w:webHidden/>
              </w:rPr>
              <w:fldChar w:fldCharType="begin"/>
            </w:r>
            <w:r w:rsidR="009F00F6" w:rsidRPr="00E323E9">
              <w:rPr>
                <w:rFonts w:ascii="Century Gothic" w:hAnsi="Century Gothic"/>
                <w:noProof/>
                <w:webHidden/>
              </w:rPr>
              <w:instrText xml:space="preserve"> PAGEREF _Toc34766519 \h </w:instrText>
            </w:r>
            <w:r w:rsidR="009F00F6" w:rsidRPr="00E323E9">
              <w:rPr>
                <w:rFonts w:ascii="Century Gothic" w:hAnsi="Century Gothic"/>
                <w:noProof/>
                <w:webHidden/>
              </w:rPr>
            </w:r>
            <w:r w:rsidR="009F00F6" w:rsidRPr="00E323E9">
              <w:rPr>
                <w:rFonts w:ascii="Century Gothic" w:hAnsi="Century Gothic"/>
                <w:noProof/>
                <w:webHidden/>
              </w:rPr>
              <w:fldChar w:fldCharType="separate"/>
            </w:r>
            <w:r w:rsidR="00A77ADB">
              <w:rPr>
                <w:rFonts w:ascii="Century Gothic" w:hAnsi="Century Gothic"/>
                <w:noProof/>
                <w:webHidden/>
              </w:rPr>
              <w:t>6</w:t>
            </w:r>
            <w:r w:rsidR="009F00F6" w:rsidRPr="00E323E9">
              <w:rPr>
                <w:rFonts w:ascii="Century Gothic" w:hAnsi="Century Gothic"/>
                <w:noProof/>
                <w:webHidden/>
              </w:rPr>
              <w:fldChar w:fldCharType="end"/>
            </w:r>
          </w:hyperlink>
        </w:p>
        <w:p w14:paraId="2CF57A62" w14:textId="01DB6118" w:rsidR="009F00F6" w:rsidRPr="00E323E9" w:rsidRDefault="004258C7">
          <w:pPr>
            <w:pStyle w:val="TOC1"/>
            <w:tabs>
              <w:tab w:val="right" w:leader="dot" w:pos="9016"/>
            </w:tabs>
            <w:rPr>
              <w:rFonts w:ascii="Century Gothic" w:hAnsi="Century Gothic"/>
              <w:noProof/>
            </w:rPr>
          </w:pPr>
          <w:hyperlink w:anchor="_Toc34766520" w:history="1">
            <w:r w:rsidR="009F00F6" w:rsidRPr="00E323E9">
              <w:rPr>
                <w:rStyle w:val="Hyperlink"/>
                <w:rFonts w:ascii="Century Gothic" w:hAnsi="Century Gothic"/>
                <w:noProof/>
              </w:rPr>
              <w:t>8.Subject (KS3/4/5)</w:t>
            </w:r>
            <w:r w:rsidR="009F00F6" w:rsidRPr="00E323E9">
              <w:rPr>
                <w:rFonts w:ascii="Century Gothic" w:hAnsi="Century Gothic"/>
                <w:noProof/>
                <w:webHidden/>
              </w:rPr>
              <w:tab/>
            </w:r>
            <w:r w:rsidR="009F00F6" w:rsidRPr="00E323E9">
              <w:rPr>
                <w:rFonts w:ascii="Century Gothic" w:hAnsi="Century Gothic"/>
                <w:noProof/>
                <w:webHidden/>
              </w:rPr>
              <w:fldChar w:fldCharType="begin"/>
            </w:r>
            <w:r w:rsidR="009F00F6" w:rsidRPr="00E323E9">
              <w:rPr>
                <w:rFonts w:ascii="Century Gothic" w:hAnsi="Century Gothic"/>
                <w:noProof/>
                <w:webHidden/>
              </w:rPr>
              <w:instrText xml:space="preserve"> PAGEREF _Toc34766520 \h </w:instrText>
            </w:r>
            <w:r w:rsidR="009F00F6" w:rsidRPr="00E323E9">
              <w:rPr>
                <w:rFonts w:ascii="Century Gothic" w:hAnsi="Century Gothic"/>
                <w:noProof/>
                <w:webHidden/>
              </w:rPr>
            </w:r>
            <w:r w:rsidR="009F00F6" w:rsidRPr="00E323E9">
              <w:rPr>
                <w:rFonts w:ascii="Century Gothic" w:hAnsi="Century Gothic"/>
                <w:noProof/>
                <w:webHidden/>
              </w:rPr>
              <w:fldChar w:fldCharType="separate"/>
            </w:r>
            <w:r w:rsidR="00A77ADB">
              <w:rPr>
                <w:rFonts w:ascii="Century Gothic" w:hAnsi="Century Gothic"/>
                <w:noProof/>
                <w:webHidden/>
              </w:rPr>
              <w:t>6</w:t>
            </w:r>
            <w:r w:rsidR="009F00F6" w:rsidRPr="00E323E9">
              <w:rPr>
                <w:rFonts w:ascii="Century Gothic" w:hAnsi="Century Gothic"/>
                <w:noProof/>
                <w:webHidden/>
              </w:rPr>
              <w:fldChar w:fldCharType="end"/>
            </w:r>
          </w:hyperlink>
        </w:p>
        <w:p w14:paraId="6064C782" w14:textId="59392DB6" w:rsidR="009F00F6" w:rsidRPr="00E323E9" w:rsidRDefault="004258C7">
          <w:pPr>
            <w:pStyle w:val="TOC1"/>
            <w:tabs>
              <w:tab w:val="right" w:leader="dot" w:pos="9016"/>
            </w:tabs>
            <w:rPr>
              <w:rFonts w:ascii="Century Gothic" w:hAnsi="Century Gothic"/>
              <w:noProof/>
            </w:rPr>
          </w:pPr>
          <w:hyperlink w:anchor="_Toc34766521" w:history="1">
            <w:r w:rsidR="009F00F6" w:rsidRPr="00E323E9">
              <w:rPr>
                <w:rStyle w:val="Hyperlink"/>
                <w:rFonts w:ascii="Century Gothic" w:hAnsi="Century Gothic"/>
                <w:noProof/>
              </w:rPr>
              <w:t>9.Syllabus</w:t>
            </w:r>
            <w:r w:rsidR="009F00F6" w:rsidRPr="00E323E9">
              <w:rPr>
                <w:rFonts w:ascii="Century Gothic" w:hAnsi="Century Gothic"/>
                <w:noProof/>
                <w:webHidden/>
              </w:rPr>
              <w:tab/>
            </w:r>
            <w:r w:rsidR="009F00F6" w:rsidRPr="00E323E9">
              <w:rPr>
                <w:rFonts w:ascii="Century Gothic" w:hAnsi="Century Gothic"/>
                <w:noProof/>
                <w:webHidden/>
              </w:rPr>
              <w:fldChar w:fldCharType="begin"/>
            </w:r>
            <w:r w:rsidR="009F00F6" w:rsidRPr="00E323E9">
              <w:rPr>
                <w:rFonts w:ascii="Century Gothic" w:hAnsi="Century Gothic"/>
                <w:noProof/>
                <w:webHidden/>
              </w:rPr>
              <w:instrText xml:space="preserve"> PAGEREF _Toc34766521 \h </w:instrText>
            </w:r>
            <w:r w:rsidR="009F00F6" w:rsidRPr="00E323E9">
              <w:rPr>
                <w:rFonts w:ascii="Century Gothic" w:hAnsi="Century Gothic"/>
                <w:noProof/>
                <w:webHidden/>
              </w:rPr>
            </w:r>
            <w:r w:rsidR="009F00F6" w:rsidRPr="00E323E9">
              <w:rPr>
                <w:rFonts w:ascii="Century Gothic" w:hAnsi="Century Gothic"/>
                <w:noProof/>
                <w:webHidden/>
              </w:rPr>
              <w:fldChar w:fldCharType="separate"/>
            </w:r>
            <w:r w:rsidR="00A77ADB">
              <w:rPr>
                <w:rFonts w:ascii="Century Gothic" w:hAnsi="Century Gothic"/>
                <w:noProof/>
                <w:webHidden/>
              </w:rPr>
              <w:t>6</w:t>
            </w:r>
            <w:r w:rsidR="009F00F6" w:rsidRPr="00E323E9">
              <w:rPr>
                <w:rFonts w:ascii="Century Gothic" w:hAnsi="Century Gothic"/>
                <w:noProof/>
                <w:webHidden/>
              </w:rPr>
              <w:fldChar w:fldCharType="end"/>
            </w:r>
          </w:hyperlink>
        </w:p>
        <w:p w14:paraId="1546B220" w14:textId="39C48A51" w:rsidR="009F00F6" w:rsidRPr="00E323E9" w:rsidRDefault="004258C7">
          <w:pPr>
            <w:pStyle w:val="TOC1"/>
            <w:tabs>
              <w:tab w:val="right" w:leader="dot" w:pos="9016"/>
            </w:tabs>
            <w:rPr>
              <w:rFonts w:ascii="Century Gothic" w:hAnsi="Century Gothic"/>
              <w:noProof/>
            </w:rPr>
          </w:pPr>
          <w:hyperlink w:anchor="_Toc34766522" w:history="1">
            <w:r w:rsidR="009F00F6" w:rsidRPr="00E323E9">
              <w:rPr>
                <w:rStyle w:val="Hyperlink"/>
                <w:rFonts w:ascii="Century Gothic" w:hAnsi="Century Gothic"/>
                <w:noProof/>
              </w:rPr>
              <w:t>10.What Will I Learn?</w:t>
            </w:r>
            <w:r w:rsidR="009F00F6" w:rsidRPr="00E323E9">
              <w:rPr>
                <w:rFonts w:ascii="Century Gothic" w:hAnsi="Century Gothic"/>
                <w:noProof/>
                <w:webHidden/>
              </w:rPr>
              <w:tab/>
            </w:r>
            <w:r w:rsidR="009F00F6" w:rsidRPr="00E323E9">
              <w:rPr>
                <w:rFonts w:ascii="Century Gothic" w:hAnsi="Century Gothic"/>
                <w:noProof/>
                <w:webHidden/>
              </w:rPr>
              <w:fldChar w:fldCharType="begin"/>
            </w:r>
            <w:r w:rsidR="009F00F6" w:rsidRPr="00E323E9">
              <w:rPr>
                <w:rFonts w:ascii="Century Gothic" w:hAnsi="Century Gothic"/>
                <w:noProof/>
                <w:webHidden/>
              </w:rPr>
              <w:instrText xml:space="preserve"> PAGEREF _Toc34766522 \h </w:instrText>
            </w:r>
            <w:r w:rsidR="009F00F6" w:rsidRPr="00E323E9">
              <w:rPr>
                <w:rFonts w:ascii="Century Gothic" w:hAnsi="Century Gothic"/>
                <w:noProof/>
                <w:webHidden/>
              </w:rPr>
            </w:r>
            <w:r w:rsidR="009F00F6" w:rsidRPr="00E323E9">
              <w:rPr>
                <w:rFonts w:ascii="Century Gothic" w:hAnsi="Century Gothic"/>
                <w:noProof/>
                <w:webHidden/>
              </w:rPr>
              <w:fldChar w:fldCharType="separate"/>
            </w:r>
            <w:r w:rsidR="00A77ADB">
              <w:rPr>
                <w:rFonts w:ascii="Century Gothic" w:hAnsi="Century Gothic"/>
                <w:noProof/>
                <w:webHidden/>
              </w:rPr>
              <w:t>7</w:t>
            </w:r>
            <w:r w:rsidR="009F00F6" w:rsidRPr="00E323E9">
              <w:rPr>
                <w:rFonts w:ascii="Century Gothic" w:hAnsi="Century Gothic"/>
                <w:noProof/>
                <w:webHidden/>
              </w:rPr>
              <w:fldChar w:fldCharType="end"/>
            </w:r>
          </w:hyperlink>
        </w:p>
        <w:p w14:paraId="542C3EAE" w14:textId="7B232DDE" w:rsidR="009F00F6" w:rsidRPr="00E323E9" w:rsidRDefault="004258C7">
          <w:pPr>
            <w:pStyle w:val="TOC1"/>
            <w:tabs>
              <w:tab w:val="right" w:leader="dot" w:pos="9016"/>
            </w:tabs>
            <w:rPr>
              <w:rFonts w:ascii="Century Gothic" w:hAnsi="Century Gothic"/>
              <w:noProof/>
            </w:rPr>
          </w:pPr>
          <w:hyperlink w:anchor="_Toc34766523" w:history="1">
            <w:r w:rsidR="009F00F6" w:rsidRPr="00E323E9">
              <w:rPr>
                <w:rStyle w:val="Hyperlink"/>
                <w:rFonts w:ascii="Century Gothic" w:hAnsi="Century Gothic"/>
                <w:noProof/>
              </w:rPr>
              <w:t>11.How Will I Be Assessed?</w:t>
            </w:r>
            <w:r w:rsidR="009F00F6" w:rsidRPr="00E323E9">
              <w:rPr>
                <w:rFonts w:ascii="Century Gothic" w:hAnsi="Century Gothic"/>
                <w:noProof/>
                <w:webHidden/>
              </w:rPr>
              <w:tab/>
            </w:r>
            <w:r w:rsidR="009F00F6" w:rsidRPr="00E323E9">
              <w:rPr>
                <w:rFonts w:ascii="Century Gothic" w:hAnsi="Century Gothic"/>
                <w:noProof/>
                <w:webHidden/>
              </w:rPr>
              <w:fldChar w:fldCharType="begin"/>
            </w:r>
            <w:r w:rsidR="009F00F6" w:rsidRPr="00E323E9">
              <w:rPr>
                <w:rFonts w:ascii="Century Gothic" w:hAnsi="Century Gothic"/>
                <w:noProof/>
                <w:webHidden/>
              </w:rPr>
              <w:instrText xml:space="preserve"> PAGEREF _Toc34766523 \h </w:instrText>
            </w:r>
            <w:r w:rsidR="009F00F6" w:rsidRPr="00E323E9">
              <w:rPr>
                <w:rFonts w:ascii="Century Gothic" w:hAnsi="Century Gothic"/>
                <w:noProof/>
                <w:webHidden/>
              </w:rPr>
            </w:r>
            <w:r w:rsidR="009F00F6" w:rsidRPr="00E323E9">
              <w:rPr>
                <w:rFonts w:ascii="Century Gothic" w:hAnsi="Century Gothic"/>
                <w:noProof/>
                <w:webHidden/>
              </w:rPr>
              <w:fldChar w:fldCharType="separate"/>
            </w:r>
            <w:r w:rsidR="00A77ADB">
              <w:rPr>
                <w:rFonts w:ascii="Century Gothic" w:hAnsi="Century Gothic"/>
                <w:noProof/>
                <w:webHidden/>
              </w:rPr>
              <w:t>8</w:t>
            </w:r>
            <w:r w:rsidR="009F00F6" w:rsidRPr="00E323E9">
              <w:rPr>
                <w:rFonts w:ascii="Century Gothic" w:hAnsi="Century Gothic"/>
                <w:noProof/>
                <w:webHidden/>
              </w:rPr>
              <w:fldChar w:fldCharType="end"/>
            </w:r>
          </w:hyperlink>
        </w:p>
        <w:p w14:paraId="406D76DF" w14:textId="4D495CE7" w:rsidR="009F00F6" w:rsidRPr="00E323E9" w:rsidRDefault="004258C7">
          <w:pPr>
            <w:pStyle w:val="TOC1"/>
            <w:tabs>
              <w:tab w:val="right" w:leader="dot" w:pos="9016"/>
            </w:tabs>
            <w:rPr>
              <w:rFonts w:ascii="Century Gothic" w:hAnsi="Century Gothic"/>
              <w:noProof/>
            </w:rPr>
          </w:pPr>
          <w:hyperlink w:anchor="_Toc34766524" w:history="1">
            <w:r w:rsidR="009F00F6" w:rsidRPr="00E323E9">
              <w:rPr>
                <w:rStyle w:val="Hyperlink"/>
                <w:rFonts w:ascii="Century Gothic" w:hAnsi="Century Gothic"/>
                <w:noProof/>
              </w:rPr>
              <w:t>12.How Will This Prepare Me For My Next Steps?</w:t>
            </w:r>
            <w:r w:rsidR="009F00F6" w:rsidRPr="00E323E9">
              <w:rPr>
                <w:rFonts w:ascii="Century Gothic" w:hAnsi="Century Gothic"/>
                <w:noProof/>
                <w:webHidden/>
              </w:rPr>
              <w:tab/>
            </w:r>
            <w:r w:rsidR="009F00F6" w:rsidRPr="00E323E9">
              <w:rPr>
                <w:rFonts w:ascii="Century Gothic" w:hAnsi="Century Gothic"/>
                <w:noProof/>
                <w:webHidden/>
              </w:rPr>
              <w:fldChar w:fldCharType="begin"/>
            </w:r>
            <w:r w:rsidR="009F00F6" w:rsidRPr="00E323E9">
              <w:rPr>
                <w:rFonts w:ascii="Century Gothic" w:hAnsi="Century Gothic"/>
                <w:noProof/>
                <w:webHidden/>
              </w:rPr>
              <w:instrText xml:space="preserve"> PAGEREF _Toc34766524 \h </w:instrText>
            </w:r>
            <w:r w:rsidR="009F00F6" w:rsidRPr="00E323E9">
              <w:rPr>
                <w:rFonts w:ascii="Century Gothic" w:hAnsi="Century Gothic"/>
                <w:noProof/>
                <w:webHidden/>
              </w:rPr>
            </w:r>
            <w:r w:rsidR="009F00F6" w:rsidRPr="00E323E9">
              <w:rPr>
                <w:rFonts w:ascii="Century Gothic" w:hAnsi="Century Gothic"/>
                <w:noProof/>
                <w:webHidden/>
              </w:rPr>
              <w:fldChar w:fldCharType="separate"/>
            </w:r>
            <w:r w:rsidR="00A77ADB">
              <w:rPr>
                <w:rFonts w:ascii="Century Gothic" w:hAnsi="Century Gothic"/>
                <w:noProof/>
                <w:webHidden/>
              </w:rPr>
              <w:t>8</w:t>
            </w:r>
            <w:r w:rsidR="009F00F6" w:rsidRPr="00E323E9">
              <w:rPr>
                <w:rFonts w:ascii="Century Gothic" w:hAnsi="Century Gothic"/>
                <w:noProof/>
                <w:webHidden/>
              </w:rPr>
              <w:fldChar w:fldCharType="end"/>
            </w:r>
          </w:hyperlink>
        </w:p>
        <w:p w14:paraId="427624CD" w14:textId="776C932B" w:rsidR="009F00F6" w:rsidRPr="00E323E9" w:rsidRDefault="004258C7">
          <w:pPr>
            <w:pStyle w:val="TOC1"/>
            <w:tabs>
              <w:tab w:val="right" w:leader="dot" w:pos="9016"/>
            </w:tabs>
            <w:rPr>
              <w:rFonts w:ascii="Century Gothic" w:hAnsi="Century Gothic"/>
              <w:noProof/>
            </w:rPr>
          </w:pPr>
          <w:hyperlink w:anchor="_Toc34766525" w:history="1">
            <w:r w:rsidR="009F00F6" w:rsidRPr="00E323E9">
              <w:rPr>
                <w:rStyle w:val="Hyperlink"/>
                <w:rFonts w:ascii="Century Gothic" w:hAnsi="Century Gothic"/>
                <w:noProof/>
              </w:rPr>
              <w:t>13.Contribution to UTC &amp; Studio Aims</w:t>
            </w:r>
            <w:r w:rsidR="009F00F6" w:rsidRPr="00E323E9">
              <w:rPr>
                <w:rFonts w:ascii="Century Gothic" w:hAnsi="Century Gothic"/>
                <w:noProof/>
                <w:webHidden/>
              </w:rPr>
              <w:tab/>
            </w:r>
            <w:r w:rsidR="009F00F6" w:rsidRPr="00E323E9">
              <w:rPr>
                <w:rFonts w:ascii="Century Gothic" w:hAnsi="Century Gothic"/>
                <w:noProof/>
                <w:webHidden/>
              </w:rPr>
              <w:fldChar w:fldCharType="begin"/>
            </w:r>
            <w:r w:rsidR="009F00F6" w:rsidRPr="00E323E9">
              <w:rPr>
                <w:rFonts w:ascii="Century Gothic" w:hAnsi="Century Gothic"/>
                <w:noProof/>
                <w:webHidden/>
              </w:rPr>
              <w:instrText xml:space="preserve"> PAGEREF _Toc34766525 \h </w:instrText>
            </w:r>
            <w:r w:rsidR="009F00F6" w:rsidRPr="00E323E9">
              <w:rPr>
                <w:rFonts w:ascii="Century Gothic" w:hAnsi="Century Gothic"/>
                <w:noProof/>
                <w:webHidden/>
              </w:rPr>
            </w:r>
            <w:r w:rsidR="009F00F6" w:rsidRPr="00E323E9">
              <w:rPr>
                <w:rFonts w:ascii="Century Gothic" w:hAnsi="Century Gothic"/>
                <w:noProof/>
                <w:webHidden/>
              </w:rPr>
              <w:fldChar w:fldCharType="separate"/>
            </w:r>
            <w:r w:rsidR="00A77ADB">
              <w:rPr>
                <w:rFonts w:ascii="Century Gothic" w:hAnsi="Century Gothic"/>
                <w:noProof/>
                <w:webHidden/>
              </w:rPr>
              <w:t>9</w:t>
            </w:r>
            <w:r w:rsidR="009F00F6" w:rsidRPr="00E323E9">
              <w:rPr>
                <w:rFonts w:ascii="Century Gothic" w:hAnsi="Century Gothic"/>
                <w:noProof/>
                <w:webHidden/>
              </w:rPr>
              <w:fldChar w:fldCharType="end"/>
            </w:r>
          </w:hyperlink>
        </w:p>
        <w:p w14:paraId="496E9381" w14:textId="348D8112" w:rsidR="009F00F6" w:rsidRPr="00E323E9" w:rsidRDefault="004258C7">
          <w:pPr>
            <w:pStyle w:val="TOC1"/>
            <w:tabs>
              <w:tab w:val="right" w:leader="dot" w:pos="9016"/>
            </w:tabs>
            <w:rPr>
              <w:rFonts w:ascii="Century Gothic" w:hAnsi="Century Gothic"/>
              <w:noProof/>
            </w:rPr>
          </w:pPr>
          <w:hyperlink w:anchor="_Toc34766526" w:history="1">
            <w:r w:rsidR="009F00F6" w:rsidRPr="00E323E9">
              <w:rPr>
                <w:rStyle w:val="Hyperlink"/>
                <w:rFonts w:ascii="Century Gothic" w:hAnsi="Century Gothic"/>
                <w:noProof/>
              </w:rPr>
              <w:t>14.Career Planning</w:t>
            </w:r>
            <w:r w:rsidR="009F00F6" w:rsidRPr="00E323E9">
              <w:rPr>
                <w:rFonts w:ascii="Century Gothic" w:hAnsi="Century Gothic"/>
                <w:noProof/>
                <w:webHidden/>
              </w:rPr>
              <w:tab/>
            </w:r>
            <w:r w:rsidR="009F00F6" w:rsidRPr="00E323E9">
              <w:rPr>
                <w:rFonts w:ascii="Century Gothic" w:hAnsi="Century Gothic"/>
                <w:noProof/>
                <w:webHidden/>
              </w:rPr>
              <w:fldChar w:fldCharType="begin"/>
            </w:r>
            <w:r w:rsidR="009F00F6" w:rsidRPr="00E323E9">
              <w:rPr>
                <w:rFonts w:ascii="Century Gothic" w:hAnsi="Century Gothic"/>
                <w:noProof/>
                <w:webHidden/>
              </w:rPr>
              <w:instrText xml:space="preserve"> PAGEREF _Toc34766526 \h </w:instrText>
            </w:r>
            <w:r w:rsidR="009F00F6" w:rsidRPr="00E323E9">
              <w:rPr>
                <w:rFonts w:ascii="Century Gothic" w:hAnsi="Century Gothic"/>
                <w:noProof/>
                <w:webHidden/>
              </w:rPr>
            </w:r>
            <w:r w:rsidR="009F00F6" w:rsidRPr="00E323E9">
              <w:rPr>
                <w:rFonts w:ascii="Century Gothic" w:hAnsi="Century Gothic"/>
                <w:noProof/>
                <w:webHidden/>
              </w:rPr>
              <w:fldChar w:fldCharType="separate"/>
            </w:r>
            <w:r w:rsidR="00A77ADB">
              <w:rPr>
                <w:rFonts w:ascii="Century Gothic" w:hAnsi="Century Gothic"/>
                <w:noProof/>
                <w:webHidden/>
              </w:rPr>
              <w:t>9</w:t>
            </w:r>
            <w:r w:rsidR="009F00F6" w:rsidRPr="00E323E9">
              <w:rPr>
                <w:rFonts w:ascii="Century Gothic" w:hAnsi="Century Gothic"/>
                <w:noProof/>
                <w:webHidden/>
              </w:rPr>
              <w:fldChar w:fldCharType="end"/>
            </w:r>
          </w:hyperlink>
        </w:p>
        <w:p w14:paraId="3EFEFFF6" w14:textId="2231F9DA" w:rsidR="009F00F6" w:rsidRPr="00E323E9" w:rsidRDefault="009F00F6">
          <w:pPr>
            <w:rPr>
              <w:rFonts w:ascii="Century Gothic" w:hAnsi="Century Gothic"/>
            </w:rPr>
          </w:pPr>
          <w:r w:rsidRPr="00E323E9">
            <w:rPr>
              <w:rFonts w:ascii="Century Gothic" w:hAnsi="Century Gothic"/>
              <w:b/>
              <w:bCs/>
              <w:noProof/>
            </w:rPr>
            <w:fldChar w:fldCharType="end"/>
          </w:r>
        </w:p>
      </w:sdtContent>
    </w:sdt>
    <w:p w14:paraId="198DF65E" w14:textId="77777777" w:rsidR="0050220C" w:rsidRPr="00E323E9" w:rsidRDefault="0050220C" w:rsidP="009F00F6">
      <w:pPr>
        <w:rPr>
          <w:rFonts w:ascii="Century Gothic" w:hAnsi="Century Gothic"/>
        </w:rPr>
      </w:pPr>
    </w:p>
    <w:p w14:paraId="75AC4308" w14:textId="10AA6A95" w:rsidR="0050220C" w:rsidRPr="00E323E9" w:rsidRDefault="0050220C" w:rsidP="0050220C">
      <w:pPr>
        <w:ind w:left="720"/>
        <w:rPr>
          <w:rFonts w:ascii="Century Gothic" w:hAnsi="Century Gothic" w:cs="Times New Roman"/>
          <w:b/>
          <w:bCs/>
        </w:rPr>
      </w:pPr>
    </w:p>
    <w:p w14:paraId="74C79E5B" w14:textId="77777777" w:rsidR="0050220C" w:rsidRPr="00E323E9" w:rsidRDefault="0050220C">
      <w:pPr>
        <w:rPr>
          <w:rFonts w:ascii="Century Gothic" w:hAnsi="Century Gothic" w:cs="Times New Roman"/>
          <w:b/>
          <w:bCs/>
        </w:rPr>
      </w:pPr>
      <w:r w:rsidRPr="00E323E9">
        <w:rPr>
          <w:rFonts w:ascii="Century Gothic" w:hAnsi="Century Gothic" w:cs="Times New Roman"/>
          <w:b/>
          <w:bCs/>
        </w:rPr>
        <w:br w:type="page"/>
      </w:r>
    </w:p>
    <w:p w14:paraId="57B2CC52" w14:textId="77777777" w:rsidR="0050220C" w:rsidRPr="00E323E9" w:rsidRDefault="0050220C">
      <w:pPr>
        <w:rPr>
          <w:rFonts w:ascii="Century Gothic" w:hAnsi="Century Gothic" w:cs="Times New Roman"/>
          <w:b/>
          <w:bCs/>
        </w:rPr>
        <w:sectPr w:rsidR="0050220C" w:rsidRPr="00E323E9" w:rsidSect="0050220C">
          <w:headerReference w:type="default" r:id="rId8"/>
          <w:footerReference w:type="default" r:id="rId9"/>
          <w:headerReference w:type="first" r:id="rId10"/>
          <w:pgSz w:w="11906" w:h="16838"/>
          <w:pgMar w:top="1440" w:right="1440" w:bottom="1440" w:left="1440" w:header="708" w:footer="708" w:gutter="0"/>
          <w:pgNumType w:start="0"/>
          <w:cols w:space="708"/>
          <w:titlePg/>
          <w:docGrid w:linePitch="360"/>
        </w:sectPr>
      </w:pPr>
    </w:p>
    <w:p w14:paraId="7AF104D9" w14:textId="0BF09794" w:rsidR="0050220C" w:rsidRPr="00E323E9" w:rsidRDefault="00631281" w:rsidP="00631281">
      <w:pPr>
        <w:pStyle w:val="Heading1"/>
        <w:rPr>
          <w:rFonts w:ascii="Century Gothic" w:hAnsi="Century Gothic"/>
          <w:sz w:val="22"/>
          <w:szCs w:val="22"/>
        </w:rPr>
      </w:pPr>
      <w:bookmarkStart w:id="0" w:name="_Toc34766513"/>
      <w:r w:rsidRPr="00E323E9">
        <w:rPr>
          <w:rFonts w:ascii="Century Gothic" w:hAnsi="Century Gothic"/>
          <w:sz w:val="22"/>
          <w:szCs w:val="22"/>
        </w:rPr>
        <w:lastRenderedPageBreak/>
        <w:t>1.</w:t>
      </w:r>
      <w:r w:rsidR="0050220C" w:rsidRPr="00E323E9">
        <w:rPr>
          <w:rFonts w:ascii="Century Gothic" w:hAnsi="Century Gothic"/>
          <w:sz w:val="22"/>
          <w:szCs w:val="22"/>
        </w:rPr>
        <w:t>Sequencing Statement</w:t>
      </w:r>
      <w:bookmarkEnd w:id="0"/>
      <w:r w:rsidR="00B159AC" w:rsidRPr="00E323E9">
        <w:rPr>
          <w:rFonts w:ascii="Century Gothic" w:hAnsi="Century Gothic"/>
          <w:sz w:val="22"/>
          <w:szCs w:val="22"/>
        </w:rPr>
        <w:br/>
      </w:r>
    </w:p>
    <w:p w14:paraId="2E7DFFCC" w14:textId="6C7BB817" w:rsidR="0050220C" w:rsidRPr="00E323E9" w:rsidRDefault="00B159AC">
      <w:pPr>
        <w:rPr>
          <w:rFonts w:ascii="Century Gothic" w:hAnsi="Century Gothic" w:cs="Times New Roman"/>
          <w:b/>
          <w:bCs/>
        </w:rPr>
      </w:pPr>
      <w:r w:rsidRPr="00E323E9">
        <w:rPr>
          <w:rFonts w:ascii="Century Gothic" w:hAnsi="Century Gothic"/>
          <w:lang w:val="en-US"/>
        </w:rPr>
        <w:t xml:space="preserve">The current curriculum addresses the intention and the challenges of modern-life by allowing learners to be successful through developing an industry-centric approach to classwork, project work, and working processes.  This allows learners to continue to build on pre-existing skill sets, and over a two-year development programme, work toward a much higher aspirational goal of being industry ready, enabling our Alumni to choose the next stage of life for them e.g. Work, University, Degree Apprenticeships. </w:t>
      </w:r>
    </w:p>
    <w:p w14:paraId="30EFCA22" w14:textId="5ACD2AD2" w:rsidR="0050220C" w:rsidRPr="00E323E9" w:rsidRDefault="00631281" w:rsidP="00631281">
      <w:pPr>
        <w:pStyle w:val="Heading1"/>
        <w:rPr>
          <w:rFonts w:ascii="Century Gothic" w:hAnsi="Century Gothic"/>
          <w:sz w:val="22"/>
          <w:szCs w:val="22"/>
        </w:rPr>
      </w:pPr>
      <w:bookmarkStart w:id="1" w:name="_Toc34766514"/>
      <w:r w:rsidRPr="00E323E9">
        <w:rPr>
          <w:rFonts w:ascii="Century Gothic" w:hAnsi="Century Gothic"/>
          <w:sz w:val="22"/>
          <w:szCs w:val="22"/>
        </w:rPr>
        <w:t>2.</w:t>
      </w:r>
      <w:r w:rsidR="0050220C" w:rsidRPr="00E323E9">
        <w:rPr>
          <w:rFonts w:ascii="Century Gothic" w:hAnsi="Century Gothic"/>
          <w:sz w:val="22"/>
          <w:szCs w:val="22"/>
        </w:rPr>
        <w:t>Specialism Statement</w:t>
      </w:r>
      <w:bookmarkEnd w:id="1"/>
      <w:r w:rsidR="00B159AC" w:rsidRPr="00E323E9">
        <w:rPr>
          <w:rFonts w:ascii="Century Gothic" w:hAnsi="Century Gothic"/>
          <w:sz w:val="22"/>
          <w:szCs w:val="22"/>
        </w:rPr>
        <w:br/>
      </w:r>
    </w:p>
    <w:p w14:paraId="08A74E8E" w14:textId="60F60FE8" w:rsidR="00B159AC" w:rsidRPr="00E323E9" w:rsidRDefault="00B159AC" w:rsidP="00B159AC">
      <w:pPr>
        <w:rPr>
          <w:rFonts w:ascii="Century Gothic" w:hAnsi="Century Gothic"/>
          <w:lang w:val="en-US"/>
        </w:rPr>
      </w:pPr>
      <w:r w:rsidRPr="00E323E9">
        <w:rPr>
          <w:rFonts w:ascii="Century Gothic" w:hAnsi="Century Gothic"/>
          <w:lang w:val="en-US"/>
        </w:rPr>
        <w:t xml:space="preserve">The Games, Animation and VFX course prides its self on supporting the specialist nature of The Studio and is exemplified by curriculum which provides learners access to a leading cutting-edge qualification that works with industry to provide the necessary skills required by the digital industries on a local, national and international scale, as well as an industry recognised qualification. </w:t>
      </w:r>
    </w:p>
    <w:p w14:paraId="09D13D61" w14:textId="77777777" w:rsidR="00977F9A" w:rsidRDefault="00977F9A">
      <w:pPr>
        <w:rPr>
          <w:rFonts w:ascii="Century Gothic" w:eastAsiaTheme="majorEastAsia" w:hAnsi="Century Gothic" w:cstheme="majorBidi"/>
          <w:color w:val="2F5496" w:themeColor="accent1" w:themeShade="BF"/>
        </w:rPr>
      </w:pPr>
      <w:bookmarkStart w:id="2" w:name="_Toc34766515"/>
      <w:r>
        <w:rPr>
          <w:rFonts w:ascii="Century Gothic" w:hAnsi="Century Gothic"/>
        </w:rPr>
        <w:br w:type="page"/>
      </w:r>
    </w:p>
    <w:p w14:paraId="5A29BE47" w14:textId="4984E1A4" w:rsidR="0050220C" w:rsidRPr="00E323E9" w:rsidRDefault="00631281" w:rsidP="00631281">
      <w:pPr>
        <w:pStyle w:val="Heading1"/>
        <w:rPr>
          <w:rFonts w:ascii="Century Gothic" w:hAnsi="Century Gothic"/>
          <w:sz w:val="22"/>
          <w:szCs w:val="22"/>
        </w:rPr>
      </w:pPr>
      <w:r w:rsidRPr="00E323E9">
        <w:rPr>
          <w:rFonts w:ascii="Century Gothic" w:hAnsi="Century Gothic"/>
          <w:sz w:val="22"/>
          <w:szCs w:val="22"/>
        </w:rPr>
        <w:lastRenderedPageBreak/>
        <w:t>3.</w:t>
      </w:r>
      <w:r w:rsidR="0050220C" w:rsidRPr="00E323E9">
        <w:rPr>
          <w:rFonts w:ascii="Century Gothic" w:hAnsi="Century Gothic"/>
          <w:sz w:val="22"/>
          <w:szCs w:val="22"/>
        </w:rPr>
        <w:t>Curriculum on a Page</w:t>
      </w:r>
      <w:bookmarkEnd w:id="2"/>
    </w:p>
    <w:p w14:paraId="276A62E6" w14:textId="1D24BB3F" w:rsidR="00B74B23" w:rsidRPr="00E323E9" w:rsidRDefault="00B159AC">
      <w:pPr>
        <w:rPr>
          <w:rFonts w:ascii="Century Gothic" w:hAnsi="Century Gothic"/>
          <w:lang w:val="en-US"/>
        </w:rPr>
      </w:pPr>
      <w:r w:rsidRPr="00E323E9">
        <w:rPr>
          <w:rFonts w:ascii="Century Gothic" w:hAnsi="Century Gothic"/>
          <w:lang w:val="en-US"/>
        </w:rPr>
        <w:t>The Extended Diploma in Games, Animation and VFX is the equivalent of three A-levels</w:t>
      </w:r>
      <w:r w:rsidR="00B74B23" w:rsidRPr="00E323E9">
        <w:rPr>
          <w:rFonts w:ascii="Century Gothic" w:hAnsi="Century Gothic"/>
          <w:lang w:val="en-US"/>
        </w:rPr>
        <w:t xml:space="preserve"> and comprises of six units.  </w:t>
      </w:r>
    </w:p>
    <w:p w14:paraId="6E8680E1" w14:textId="161F5D62" w:rsidR="00B74B23" w:rsidRPr="00E323E9" w:rsidRDefault="00B74B23">
      <w:pPr>
        <w:rPr>
          <w:rFonts w:ascii="Century Gothic" w:hAnsi="Century Gothic"/>
          <w:lang w:val="en-US"/>
        </w:rPr>
      </w:pPr>
      <w:r w:rsidRPr="00E323E9">
        <w:rPr>
          <w:rFonts w:ascii="Century Gothic" w:hAnsi="Century Gothic"/>
          <w:lang w:val="en-US"/>
        </w:rPr>
        <w:t xml:space="preserve">Yr.1 </w:t>
      </w:r>
    </w:p>
    <w:p w14:paraId="5DC3188A" w14:textId="60ABD0A3" w:rsidR="00B74B23" w:rsidRPr="00E323E9" w:rsidRDefault="00B74B23">
      <w:pPr>
        <w:rPr>
          <w:rFonts w:ascii="Century Gothic" w:hAnsi="Century Gothic"/>
          <w:lang w:val="en-US"/>
        </w:rPr>
      </w:pPr>
      <w:r w:rsidRPr="00E323E9">
        <w:rPr>
          <w:rFonts w:ascii="Century Gothic" w:hAnsi="Century Gothic"/>
          <w:lang w:val="en-US"/>
        </w:rPr>
        <w:t xml:space="preserve">Core Principles of Games Design Exam (20%) – </w:t>
      </w:r>
      <w:proofErr w:type="spellStart"/>
      <w:r w:rsidRPr="00E323E9">
        <w:rPr>
          <w:rFonts w:ascii="Century Gothic" w:hAnsi="Century Gothic"/>
          <w:lang w:val="en-US"/>
        </w:rPr>
        <w:t>Maths</w:t>
      </w:r>
      <w:proofErr w:type="spellEnd"/>
      <w:r w:rsidRPr="00E323E9">
        <w:rPr>
          <w:rFonts w:ascii="Century Gothic" w:hAnsi="Century Gothic"/>
          <w:lang w:val="en-US"/>
        </w:rPr>
        <w:t xml:space="preserve">, Programming and Games Design </w:t>
      </w:r>
    </w:p>
    <w:p w14:paraId="6B1C8F80" w14:textId="3F60F2FE" w:rsidR="00B74B23" w:rsidRPr="00E323E9" w:rsidRDefault="00B74B23">
      <w:pPr>
        <w:rPr>
          <w:rFonts w:ascii="Century Gothic" w:hAnsi="Century Gothic"/>
          <w:lang w:val="en-US"/>
        </w:rPr>
      </w:pPr>
      <w:r w:rsidRPr="00E323E9">
        <w:rPr>
          <w:rFonts w:ascii="Century Gothic" w:hAnsi="Century Gothic"/>
          <w:lang w:val="en-US"/>
        </w:rPr>
        <w:t>Asset Development Portfolio (20%) – Art, 3D, VFX, Animation, Game Design, Project Management</w:t>
      </w:r>
    </w:p>
    <w:p w14:paraId="465294CB" w14:textId="0556DCD8" w:rsidR="00B74B23" w:rsidRPr="00E323E9" w:rsidRDefault="00B74B23">
      <w:pPr>
        <w:rPr>
          <w:rFonts w:ascii="Century Gothic" w:hAnsi="Century Gothic"/>
          <w:lang w:val="en-US"/>
        </w:rPr>
      </w:pPr>
      <w:r w:rsidRPr="00E323E9">
        <w:rPr>
          <w:rFonts w:ascii="Century Gothic" w:hAnsi="Century Gothic"/>
          <w:lang w:val="en-US"/>
        </w:rPr>
        <w:t xml:space="preserve">Written Assignment: Art Theory in Context (10%) - Art </w:t>
      </w:r>
    </w:p>
    <w:p w14:paraId="462B6242" w14:textId="27D12C32" w:rsidR="00B74B23" w:rsidRPr="00E323E9" w:rsidRDefault="00B74B23">
      <w:pPr>
        <w:rPr>
          <w:rFonts w:ascii="Century Gothic" w:hAnsi="Century Gothic"/>
          <w:lang w:val="en-US"/>
        </w:rPr>
      </w:pPr>
    </w:p>
    <w:p w14:paraId="1E994073" w14:textId="1CA2438D" w:rsidR="00B74B23" w:rsidRPr="00E323E9" w:rsidRDefault="00B74B23">
      <w:pPr>
        <w:rPr>
          <w:rFonts w:ascii="Century Gothic" w:hAnsi="Century Gothic"/>
          <w:lang w:val="en-US"/>
        </w:rPr>
      </w:pPr>
      <w:r w:rsidRPr="00E323E9">
        <w:rPr>
          <w:rFonts w:ascii="Century Gothic" w:hAnsi="Century Gothic"/>
          <w:lang w:val="en-US"/>
        </w:rPr>
        <w:t>Yr.2</w:t>
      </w:r>
      <w:r w:rsidRPr="00E323E9">
        <w:rPr>
          <w:rFonts w:ascii="Century Gothic" w:hAnsi="Century Gothic"/>
          <w:lang w:val="en-US"/>
        </w:rPr>
        <w:br/>
        <w:t>Case Study Exam (20%)</w:t>
      </w:r>
    </w:p>
    <w:p w14:paraId="1806421B" w14:textId="6ABAB19E" w:rsidR="00B74B23" w:rsidRPr="00E323E9" w:rsidRDefault="00B74B23">
      <w:pPr>
        <w:rPr>
          <w:rFonts w:ascii="Century Gothic" w:hAnsi="Century Gothic"/>
          <w:lang w:val="en-US"/>
        </w:rPr>
      </w:pPr>
      <w:r w:rsidRPr="00E323E9">
        <w:rPr>
          <w:rFonts w:ascii="Century Gothic" w:hAnsi="Century Gothic"/>
          <w:lang w:val="en-US"/>
        </w:rPr>
        <w:t>Research Report (10%)</w:t>
      </w:r>
    </w:p>
    <w:p w14:paraId="65A6A20E" w14:textId="22BB34AE" w:rsidR="00B74B23" w:rsidRPr="00E323E9" w:rsidRDefault="00B74B23">
      <w:pPr>
        <w:rPr>
          <w:rFonts w:ascii="Century Gothic" w:hAnsi="Century Gothic"/>
          <w:lang w:val="en-US"/>
        </w:rPr>
      </w:pPr>
      <w:r w:rsidRPr="00E323E9">
        <w:rPr>
          <w:rFonts w:ascii="Century Gothic" w:hAnsi="Century Gothic"/>
          <w:lang w:val="en-US"/>
        </w:rPr>
        <w:t>Synoptic Project (20%)</w:t>
      </w:r>
    </w:p>
    <w:p w14:paraId="02E0BCF9" w14:textId="77777777" w:rsidR="00B74B23" w:rsidRPr="00E323E9" w:rsidRDefault="00B74B23">
      <w:pPr>
        <w:rPr>
          <w:rFonts w:ascii="Century Gothic" w:hAnsi="Century Gothic"/>
          <w:lang w:val="en-US"/>
        </w:rPr>
      </w:pPr>
    </w:p>
    <w:p w14:paraId="2FCB803A" w14:textId="77777777" w:rsidR="00977F9A" w:rsidRDefault="00977F9A">
      <w:pPr>
        <w:rPr>
          <w:rFonts w:ascii="Century Gothic" w:eastAsiaTheme="majorEastAsia" w:hAnsi="Century Gothic" w:cstheme="majorBidi"/>
          <w:color w:val="2F5496" w:themeColor="accent1" w:themeShade="BF"/>
        </w:rPr>
      </w:pPr>
      <w:bookmarkStart w:id="3" w:name="_Toc34766516"/>
      <w:r>
        <w:rPr>
          <w:rFonts w:ascii="Century Gothic" w:hAnsi="Century Gothic"/>
        </w:rPr>
        <w:br w:type="page"/>
      </w:r>
    </w:p>
    <w:p w14:paraId="37209CE3" w14:textId="3B2C5BD3" w:rsidR="0050220C" w:rsidRPr="00E323E9" w:rsidRDefault="00631281" w:rsidP="00631281">
      <w:pPr>
        <w:pStyle w:val="Heading1"/>
        <w:rPr>
          <w:rFonts w:ascii="Century Gothic" w:hAnsi="Century Gothic"/>
          <w:sz w:val="22"/>
          <w:szCs w:val="22"/>
        </w:rPr>
      </w:pPr>
      <w:r w:rsidRPr="00E323E9">
        <w:rPr>
          <w:rFonts w:ascii="Century Gothic" w:hAnsi="Century Gothic"/>
          <w:sz w:val="22"/>
          <w:szCs w:val="22"/>
        </w:rPr>
        <w:lastRenderedPageBreak/>
        <w:t>4.</w:t>
      </w:r>
      <w:r w:rsidR="0050220C" w:rsidRPr="00E323E9">
        <w:rPr>
          <w:rFonts w:ascii="Century Gothic" w:hAnsi="Century Gothic"/>
          <w:sz w:val="22"/>
          <w:szCs w:val="22"/>
        </w:rPr>
        <w:t>Knowledge Acquisition</w:t>
      </w:r>
      <w:bookmarkEnd w:id="3"/>
    </w:p>
    <w:p w14:paraId="17B5F326" w14:textId="71EA4752" w:rsidR="0050220C" w:rsidRPr="00FD6465" w:rsidRDefault="0050220C">
      <w:pPr>
        <w:rPr>
          <w:rFonts w:ascii="Century Gothic" w:hAnsi="Century Gothic" w:cs="Times New Roman"/>
          <w:b/>
          <w:bCs/>
        </w:rPr>
      </w:pPr>
    </w:p>
    <w:p w14:paraId="55428D52" w14:textId="1182A86C" w:rsidR="00FD6465" w:rsidRDefault="00FD6465" w:rsidP="00FD6465">
      <w:pPr>
        <w:rPr>
          <w:rFonts w:ascii="Century Gothic" w:hAnsi="Century Gothic" w:cs="Times New Roman"/>
        </w:rPr>
      </w:pPr>
      <w:r w:rsidRPr="00FD6465">
        <w:rPr>
          <w:rFonts w:ascii="Century Gothic" w:hAnsi="Century Gothic" w:cs="Times New Roman"/>
        </w:rPr>
        <w:t>The course has been developed to use a variety of resources and techniques that will be used over the two years of study in order to help you with your knowledge acquisition.</w:t>
      </w:r>
      <w:r w:rsidR="00977F9A">
        <w:rPr>
          <w:rFonts w:ascii="Century Gothic" w:hAnsi="Century Gothic" w:cs="Times New Roman"/>
        </w:rPr>
        <w:t xml:space="preserve"> With weekly submissions, the types of work you’ll be asked to do, will mostly be one of the following types:</w:t>
      </w:r>
    </w:p>
    <w:p w14:paraId="5CFB5649" w14:textId="77777777" w:rsidR="00D5381D" w:rsidRDefault="00107CE2" w:rsidP="00FD6465">
      <w:pPr>
        <w:rPr>
          <w:rFonts w:ascii="Century Gothic" w:hAnsi="Century Gothic" w:cs="Times New Roman"/>
        </w:rPr>
      </w:pPr>
      <w:r>
        <w:rPr>
          <w:rFonts w:ascii="Century Gothic" w:hAnsi="Century Gothic" w:cs="Times New Roman"/>
        </w:rPr>
        <w:t xml:space="preserve">Practical tasks - Practical tasks play an important role in this qualification, as your portfolio of work in year 1 is worth 20% of your overall grade. </w:t>
      </w:r>
      <w:r w:rsidR="003D3A1F">
        <w:rPr>
          <w:rFonts w:ascii="Century Gothic" w:hAnsi="Century Gothic" w:cs="Times New Roman"/>
        </w:rPr>
        <w:t>Practical s</w:t>
      </w:r>
      <w:r>
        <w:rPr>
          <w:rFonts w:ascii="Century Gothic" w:hAnsi="Century Gothic" w:cs="Times New Roman"/>
        </w:rPr>
        <w:t xml:space="preserve">kills are developed, repeated, and improved over the duration of your first year, creating the maximum opportunity </w:t>
      </w:r>
      <w:r w:rsidR="003D3A1F">
        <w:rPr>
          <w:rFonts w:ascii="Century Gothic" w:hAnsi="Century Gothic" w:cs="Times New Roman"/>
        </w:rPr>
        <w:t xml:space="preserve">for improvement in the quality of final piece submission for each criterion. </w:t>
      </w:r>
      <w:r>
        <w:rPr>
          <w:rFonts w:ascii="Century Gothic" w:hAnsi="Century Gothic" w:cs="Times New Roman"/>
        </w:rPr>
        <w:t xml:space="preserve">Your portfolio is also constantly updated and is often used as part of the interview process for </w:t>
      </w:r>
      <w:r w:rsidR="003D3A1F">
        <w:rPr>
          <w:rFonts w:ascii="Century Gothic" w:hAnsi="Century Gothic" w:cs="Times New Roman"/>
        </w:rPr>
        <w:t xml:space="preserve">Summer Internships, Apprenticeships, </w:t>
      </w:r>
      <w:r>
        <w:rPr>
          <w:rFonts w:ascii="Century Gothic" w:hAnsi="Century Gothic" w:cs="Times New Roman"/>
        </w:rPr>
        <w:t>University or Wor</w:t>
      </w:r>
      <w:r w:rsidR="003D3A1F">
        <w:rPr>
          <w:rFonts w:ascii="Century Gothic" w:hAnsi="Century Gothic" w:cs="Times New Roman"/>
        </w:rPr>
        <w:t xml:space="preserve">k. </w:t>
      </w:r>
      <w:r w:rsidR="003D3A1F">
        <w:rPr>
          <w:rFonts w:ascii="Century Gothic" w:hAnsi="Century Gothic" w:cs="Times New Roman"/>
        </w:rPr>
        <w:br/>
      </w:r>
    </w:p>
    <w:p w14:paraId="72DFDCAC" w14:textId="312A1925" w:rsidR="003D3A1F" w:rsidRDefault="00107CE2" w:rsidP="00FD6465">
      <w:pPr>
        <w:rPr>
          <w:rFonts w:ascii="Century Gothic" w:hAnsi="Century Gothic" w:cs="Times New Roman"/>
        </w:rPr>
      </w:pPr>
      <w:r>
        <w:rPr>
          <w:rFonts w:ascii="Century Gothic" w:hAnsi="Century Gothic" w:cs="Times New Roman"/>
        </w:rPr>
        <w:t xml:space="preserve">Written tasks – Written tasks often accompany practical tasks, usually detailing the production of a practical product, justifying design decisions, commenting on problem solving, whilst comparing work created with professional products. </w:t>
      </w:r>
      <w:r w:rsidR="003D3A1F">
        <w:rPr>
          <w:rFonts w:ascii="Century Gothic" w:hAnsi="Century Gothic" w:cs="Times New Roman"/>
        </w:rPr>
        <w:t xml:space="preserve">Other written tasks include writing professional level journalism in context of published industry writing. </w:t>
      </w:r>
    </w:p>
    <w:p w14:paraId="37136620" w14:textId="77777777" w:rsidR="00D5381D" w:rsidRDefault="00D5381D" w:rsidP="00FD6465">
      <w:pPr>
        <w:rPr>
          <w:rFonts w:ascii="Century Gothic" w:hAnsi="Century Gothic" w:cs="Times New Roman"/>
        </w:rPr>
      </w:pPr>
    </w:p>
    <w:p w14:paraId="2E7AD7DE" w14:textId="79ACBBD3" w:rsidR="00AC496C" w:rsidRDefault="003D3A1F" w:rsidP="00FD6465">
      <w:pPr>
        <w:rPr>
          <w:rFonts w:ascii="Century Gothic" w:hAnsi="Century Gothic" w:cs="Times New Roman"/>
        </w:rPr>
      </w:pPr>
      <w:r>
        <w:rPr>
          <w:rFonts w:ascii="Century Gothic" w:hAnsi="Century Gothic" w:cs="Times New Roman"/>
        </w:rPr>
        <w:t xml:space="preserve">Reading Tasks – Reading tasks often are involved within the context of industrial updating, analytical reviews, and industrial guidance. </w:t>
      </w:r>
      <w:r w:rsidR="00AC496C">
        <w:rPr>
          <w:rFonts w:ascii="Century Gothic" w:hAnsi="Century Gothic" w:cs="Times New Roman"/>
        </w:rPr>
        <w:t xml:space="preserve">It is quite common to find yourself reading academic articles beyond the level you are studying at (Level 3) often at Degree, Masters and Doctoral levels (6, </w:t>
      </w:r>
      <w:r w:rsidR="00D5381D">
        <w:rPr>
          <w:rFonts w:ascii="Century Gothic" w:hAnsi="Century Gothic" w:cs="Times New Roman"/>
        </w:rPr>
        <w:t>7, &amp;</w:t>
      </w:r>
      <w:r w:rsidR="00AC496C">
        <w:rPr>
          <w:rFonts w:ascii="Century Gothic" w:hAnsi="Century Gothic" w:cs="Times New Roman"/>
        </w:rPr>
        <w:t xml:space="preserve"> 8). </w:t>
      </w:r>
    </w:p>
    <w:p w14:paraId="392172D1" w14:textId="77777777" w:rsidR="00D5381D" w:rsidRDefault="00D5381D" w:rsidP="00FD6465">
      <w:pPr>
        <w:rPr>
          <w:rFonts w:ascii="Century Gothic" w:hAnsi="Century Gothic" w:cs="Times New Roman"/>
        </w:rPr>
      </w:pPr>
    </w:p>
    <w:p w14:paraId="67E38552" w14:textId="6FE44425" w:rsidR="00107CE2" w:rsidRDefault="003D3A1F" w:rsidP="00FD6465">
      <w:pPr>
        <w:rPr>
          <w:rFonts w:ascii="Century Gothic" w:hAnsi="Century Gothic" w:cs="Times New Roman"/>
        </w:rPr>
      </w:pPr>
      <w:r>
        <w:rPr>
          <w:rFonts w:ascii="Century Gothic" w:hAnsi="Century Gothic" w:cs="Times New Roman"/>
        </w:rPr>
        <w:t xml:space="preserve">Research </w:t>
      </w:r>
      <w:r w:rsidR="00107CE2">
        <w:rPr>
          <w:rFonts w:ascii="Century Gothic" w:hAnsi="Century Gothic" w:cs="Times New Roman"/>
        </w:rPr>
        <w:t>Tasks</w:t>
      </w:r>
      <w:r w:rsidR="00AC496C">
        <w:rPr>
          <w:rFonts w:ascii="Century Gothic" w:hAnsi="Century Gothic" w:cs="Times New Roman"/>
        </w:rPr>
        <w:t xml:space="preserve"> - Research tasks usually focus on the history surrounding the Games, Animation and VFX industries, influential techniques and methodologies, business practices, as well as key people and industry leaders.  </w:t>
      </w:r>
    </w:p>
    <w:p w14:paraId="23172220" w14:textId="77777777" w:rsidR="00977F9A" w:rsidRDefault="00977F9A" w:rsidP="00FD6465">
      <w:pPr>
        <w:rPr>
          <w:rFonts w:ascii="Century Gothic" w:hAnsi="Century Gothic" w:cs="Times New Roman"/>
        </w:rPr>
      </w:pPr>
    </w:p>
    <w:p w14:paraId="783DDFA1" w14:textId="77777777" w:rsidR="00B74B23" w:rsidRPr="00E323E9" w:rsidRDefault="00B74B23">
      <w:pPr>
        <w:rPr>
          <w:rFonts w:ascii="Century Gothic" w:hAnsi="Century Gothic" w:cs="Times New Roman"/>
          <w:b/>
          <w:bCs/>
        </w:rPr>
      </w:pPr>
    </w:p>
    <w:p w14:paraId="63FDD568" w14:textId="77777777" w:rsidR="00977F9A" w:rsidRDefault="00977F9A">
      <w:pPr>
        <w:rPr>
          <w:rFonts w:ascii="Century Gothic" w:eastAsiaTheme="majorEastAsia" w:hAnsi="Century Gothic" w:cstheme="majorBidi"/>
          <w:color w:val="2F5496" w:themeColor="accent1" w:themeShade="BF"/>
        </w:rPr>
      </w:pPr>
      <w:bookmarkStart w:id="4" w:name="_Toc34766517"/>
      <w:r>
        <w:rPr>
          <w:rFonts w:ascii="Century Gothic" w:hAnsi="Century Gothic"/>
        </w:rPr>
        <w:br w:type="page"/>
      </w:r>
    </w:p>
    <w:p w14:paraId="6A354144" w14:textId="2D02EAFE" w:rsidR="0050220C" w:rsidRPr="00E323E9" w:rsidRDefault="00631281" w:rsidP="00631281">
      <w:pPr>
        <w:pStyle w:val="Heading1"/>
        <w:rPr>
          <w:rFonts w:ascii="Century Gothic" w:hAnsi="Century Gothic"/>
          <w:sz w:val="22"/>
          <w:szCs w:val="22"/>
        </w:rPr>
      </w:pPr>
      <w:r w:rsidRPr="00E323E9">
        <w:rPr>
          <w:rFonts w:ascii="Century Gothic" w:hAnsi="Century Gothic"/>
          <w:sz w:val="22"/>
          <w:szCs w:val="22"/>
        </w:rPr>
        <w:lastRenderedPageBreak/>
        <w:t>5.</w:t>
      </w:r>
      <w:r w:rsidR="0050220C" w:rsidRPr="00E323E9">
        <w:rPr>
          <w:rFonts w:ascii="Century Gothic" w:hAnsi="Century Gothic"/>
          <w:sz w:val="22"/>
          <w:szCs w:val="22"/>
        </w:rPr>
        <w:t>Routines</w:t>
      </w:r>
      <w:bookmarkEnd w:id="4"/>
    </w:p>
    <w:p w14:paraId="7C8830E5" w14:textId="77777777" w:rsidR="00D26030" w:rsidRDefault="00D26030">
      <w:pPr>
        <w:rPr>
          <w:rFonts w:ascii="Century Gothic" w:hAnsi="Century Gothic"/>
          <w:lang w:val="en-US"/>
        </w:rPr>
      </w:pPr>
    </w:p>
    <w:p w14:paraId="30BBDAD2" w14:textId="04D10344" w:rsidR="00B159AC" w:rsidRPr="00E323E9" w:rsidRDefault="00B159AC">
      <w:pPr>
        <w:rPr>
          <w:rFonts w:ascii="Century Gothic" w:hAnsi="Century Gothic"/>
          <w:lang w:val="en-US"/>
        </w:rPr>
      </w:pPr>
      <w:r w:rsidRPr="00E323E9">
        <w:rPr>
          <w:rFonts w:ascii="Century Gothic" w:hAnsi="Century Gothic"/>
          <w:lang w:val="en-US"/>
        </w:rPr>
        <w:t>Yr.12</w:t>
      </w:r>
      <w:r w:rsidR="00847B3F">
        <w:rPr>
          <w:rFonts w:ascii="Century Gothic" w:hAnsi="Century Gothic"/>
          <w:lang w:val="en-US"/>
        </w:rPr>
        <w:t xml:space="preserve"> and 13</w:t>
      </w:r>
      <w:r w:rsidRPr="00E323E9">
        <w:rPr>
          <w:rFonts w:ascii="Century Gothic" w:hAnsi="Century Gothic"/>
          <w:lang w:val="en-US"/>
        </w:rPr>
        <w:t xml:space="preserve"> </w:t>
      </w:r>
      <w:r w:rsidR="00977F9A">
        <w:rPr>
          <w:rFonts w:ascii="Century Gothic" w:hAnsi="Century Gothic"/>
          <w:lang w:val="en-US"/>
        </w:rPr>
        <w:t>hold a stand-up/</w:t>
      </w:r>
      <w:r w:rsidRPr="00E323E9">
        <w:rPr>
          <w:rFonts w:ascii="Century Gothic" w:hAnsi="Century Gothic"/>
          <w:lang w:val="en-US"/>
        </w:rPr>
        <w:t>S</w:t>
      </w:r>
      <w:r w:rsidR="00977F9A">
        <w:rPr>
          <w:rFonts w:ascii="Century Gothic" w:hAnsi="Century Gothic"/>
          <w:lang w:val="en-US"/>
        </w:rPr>
        <w:t>CRUM</w:t>
      </w:r>
      <w:r w:rsidRPr="00E323E9">
        <w:rPr>
          <w:rFonts w:ascii="Century Gothic" w:hAnsi="Century Gothic"/>
          <w:lang w:val="en-US"/>
        </w:rPr>
        <w:t xml:space="preserve"> every morning 9.</w:t>
      </w:r>
      <w:r w:rsidR="00847B3F">
        <w:rPr>
          <w:rFonts w:ascii="Century Gothic" w:hAnsi="Century Gothic"/>
          <w:lang w:val="en-US"/>
        </w:rPr>
        <w:t xml:space="preserve">00 and 9:15 </w:t>
      </w:r>
      <w:r w:rsidRPr="00E323E9">
        <w:rPr>
          <w:rFonts w:ascii="Century Gothic" w:hAnsi="Century Gothic"/>
          <w:lang w:val="en-US"/>
        </w:rPr>
        <w:t>am</w:t>
      </w:r>
      <w:r w:rsidR="00977F9A">
        <w:rPr>
          <w:rFonts w:ascii="Century Gothic" w:hAnsi="Century Gothic"/>
          <w:lang w:val="en-US"/>
        </w:rPr>
        <w:t xml:space="preserve"> even if the learners are in a</w:t>
      </w:r>
      <w:r w:rsidRPr="00E323E9">
        <w:rPr>
          <w:rFonts w:ascii="Century Gothic" w:hAnsi="Century Gothic"/>
          <w:lang w:val="en-US"/>
        </w:rPr>
        <w:t xml:space="preserve"> timetabled class or </w:t>
      </w:r>
      <w:r w:rsidR="00977F9A">
        <w:rPr>
          <w:rFonts w:ascii="Century Gothic" w:hAnsi="Century Gothic"/>
          <w:lang w:val="en-US"/>
        </w:rPr>
        <w:t>achieve session</w:t>
      </w:r>
      <w:r w:rsidRPr="00E323E9">
        <w:rPr>
          <w:rFonts w:ascii="Century Gothic" w:hAnsi="Century Gothic"/>
          <w:lang w:val="en-US"/>
        </w:rPr>
        <w:t xml:space="preserve">.  This allows the learners to put a focus to their day, practice industry methodologies and gets them to work together as a team, helping and teaching each other. </w:t>
      </w:r>
    </w:p>
    <w:p w14:paraId="7ED7F560" w14:textId="3057B96E" w:rsidR="0050220C" w:rsidRPr="00E323E9" w:rsidRDefault="00B159AC">
      <w:pPr>
        <w:rPr>
          <w:rFonts w:ascii="Century Gothic" w:hAnsi="Century Gothic"/>
          <w:lang w:val="en-US"/>
        </w:rPr>
      </w:pPr>
      <w:r w:rsidRPr="00E323E9">
        <w:rPr>
          <w:rFonts w:ascii="Century Gothic" w:hAnsi="Century Gothic"/>
          <w:lang w:val="en-US"/>
        </w:rPr>
        <w:t>All work</w:t>
      </w:r>
      <w:r w:rsidR="00977F9A">
        <w:rPr>
          <w:rFonts w:ascii="Century Gothic" w:hAnsi="Century Gothic"/>
          <w:lang w:val="en-US"/>
        </w:rPr>
        <w:t xml:space="preserve"> for the week</w:t>
      </w:r>
      <w:r w:rsidRPr="00E323E9">
        <w:rPr>
          <w:rFonts w:ascii="Century Gothic" w:hAnsi="Century Gothic"/>
          <w:lang w:val="en-US"/>
        </w:rPr>
        <w:t xml:space="preserve"> is </w:t>
      </w:r>
      <w:r w:rsidR="00977F9A">
        <w:rPr>
          <w:rFonts w:ascii="Century Gothic" w:hAnsi="Century Gothic"/>
          <w:lang w:val="en-US"/>
        </w:rPr>
        <w:t xml:space="preserve">posted </w:t>
      </w:r>
      <w:r w:rsidRPr="00E323E9">
        <w:rPr>
          <w:rFonts w:ascii="Century Gothic" w:hAnsi="Century Gothic"/>
          <w:lang w:val="en-US"/>
        </w:rPr>
        <w:t xml:space="preserve">on google classroom, and available at 08:00 Monday. </w:t>
      </w:r>
    </w:p>
    <w:p w14:paraId="16793DA2" w14:textId="716B96BB" w:rsidR="00B159AC" w:rsidRPr="00E323E9" w:rsidRDefault="00B74B23" w:rsidP="00B159AC">
      <w:pPr>
        <w:rPr>
          <w:rFonts w:ascii="Century Gothic" w:hAnsi="Century Gothic"/>
          <w:lang w:val="en-US"/>
        </w:rPr>
      </w:pPr>
      <w:r w:rsidRPr="00E323E9">
        <w:rPr>
          <w:rFonts w:ascii="Century Gothic" w:hAnsi="Century Gothic"/>
          <w:lang w:val="en-US"/>
        </w:rPr>
        <w:t>M</w:t>
      </w:r>
      <w:r w:rsidR="00B159AC" w:rsidRPr="00E323E9">
        <w:rPr>
          <w:rFonts w:ascii="Century Gothic" w:hAnsi="Century Gothic"/>
          <w:lang w:val="en-US"/>
        </w:rPr>
        <w:t xml:space="preserve">ost classroom tasks </w:t>
      </w:r>
      <w:r w:rsidRPr="00E323E9">
        <w:rPr>
          <w:rFonts w:ascii="Century Gothic" w:hAnsi="Century Gothic"/>
          <w:lang w:val="en-US"/>
        </w:rPr>
        <w:t>are designed</w:t>
      </w:r>
      <w:r w:rsidR="00B159AC" w:rsidRPr="00E323E9">
        <w:rPr>
          <w:rFonts w:ascii="Century Gothic" w:hAnsi="Century Gothic"/>
          <w:lang w:val="en-US"/>
        </w:rPr>
        <w:t xml:space="preserve"> so that the students have a ‘takeaway’ to use in the next session of the course/unit/component</w:t>
      </w:r>
      <w:r w:rsidRPr="00E323E9">
        <w:rPr>
          <w:rFonts w:ascii="Century Gothic" w:hAnsi="Century Gothic"/>
          <w:lang w:val="en-US"/>
        </w:rPr>
        <w:t>, or portfolio</w:t>
      </w:r>
      <w:r w:rsidR="00B159AC" w:rsidRPr="00E323E9">
        <w:rPr>
          <w:rFonts w:ascii="Century Gothic" w:hAnsi="Century Gothic"/>
          <w:lang w:val="en-US"/>
        </w:rPr>
        <w:t xml:space="preserve">. </w:t>
      </w:r>
    </w:p>
    <w:p w14:paraId="25047D42" w14:textId="0FC8BFC0" w:rsidR="00B159AC" w:rsidRPr="00E323E9" w:rsidRDefault="00B159AC" w:rsidP="00B159AC">
      <w:pPr>
        <w:rPr>
          <w:rFonts w:ascii="Century Gothic" w:hAnsi="Century Gothic"/>
          <w:lang w:val="en-US"/>
        </w:rPr>
      </w:pPr>
      <w:r w:rsidRPr="00E323E9">
        <w:rPr>
          <w:rFonts w:ascii="Century Gothic" w:hAnsi="Century Gothic"/>
          <w:lang w:val="en-US"/>
        </w:rPr>
        <w:t>1:1s each week to catch up with each student and talk over any issues to do with their work,</w:t>
      </w:r>
      <w:r w:rsidR="00B74B23" w:rsidRPr="00E323E9">
        <w:rPr>
          <w:rFonts w:ascii="Century Gothic" w:hAnsi="Century Gothic"/>
          <w:lang w:val="en-US"/>
        </w:rPr>
        <w:t xml:space="preserve"> and to</w:t>
      </w:r>
      <w:r w:rsidRPr="00E323E9">
        <w:rPr>
          <w:rFonts w:ascii="Century Gothic" w:hAnsi="Century Gothic"/>
          <w:lang w:val="en-US"/>
        </w:rPr>
        <w:t xml:space="preserve"> flag </w:t>
      </w:r>
      <w:r w:rsidR="00B74B23" w:rsidRPr="00E323E9">
        <w:rPr>
          <w:rFonts w:ascii="Century Gothic" w:hAnsi="Century Gothic"/>
          <w:lang w:val="en-US"/>
        </w:rPr>
        <w:t xml:space="preserve">up </w:t>
      </w:r>
      <w:r w:rsidRPr="00E323E9">
        <w:rPr>
          <w:rFonts w:ascii="Century Gothic" w:hAnsi="Century Gothic"/>
          <w:lang w:val="en-US"/>
        </w:rPr>
        <w:t>an</w:t>
      </w:r>
      <w:r w:rsidR="00B74B23" w:rsidRPr="00E323E9">
        <w:rPr>
          <w:rFonts w:ascii="Century Gothic" w:hAnsi="Century Gothic"/>
          <w:lang w:val="en-US"/>
        </w:rPr>
        <w:t>y</w:t>
      </w:r>
      <w:r w:rsidRPr="00E323E9">
        <w:rPr>
          <w:rFonts w:ascii="Century Gothic" w:hAnsi="Century Gothic"/>
          <w:lang w:val="en-US"/>
        </w:rPr>
        <w:t xml:space="preserve"> issues that their coach </w:t>
      </w:r>
      <w:r w:rsidR="00B74B23" w:rsidRPr="00E323E9">
        <w:rPr>
          <w:rFonts w:ascii="Century Gothic" w:hAnsi="Century Gothic"/>
          <w:lang w:val="en-US"/>
        </w:rPr>
        <w:t>and tutor maybe able to offer support. General feedback is offered at this point.</w:t>
      </w:r>
    </w:p>
    <w:p w14:paraId="718368B0" w14:textId="77777777" w:rsidR="00B159AC" w:rsidRPr="00E323E9" w:rsidRDefault="00B159AC" w:rsidP="00B159AC">
      <w:pPr>
        <w:rPr>
          <w:rFonts w:ascii="Century Gothic" w:hAnsi="Century Gothic"/>
          <w:lang w:val="en-US"/>
        </w:rPr>
      </w:pPr>
    </w:p>
    <w:p w14:paraId="4F4D9CD6" w14:textId="384606E6" w:rsidR="00B159AC" w:rsidRPr="00D26030" w:rsidRDefault="00B159AC" w:rsidP="00B159AC">
      <w:pPr>
        <w:rPr>
          <w:rFonts w:ascii="Century Gothic" w:hAnsi="Century Gothic"/>
          <w:b/>
          <w:bCs/>
          <w:lang w:val="en-US"/>
        </w:rPr>
      </w:pPr>
      <w:r w:rsidRPr="00D26030">
        <w:rPr>
          <w:rFonts w:ascii="Century Gothic" w:hAnsi="Century Gothic"/>
          <w:b/>
          <w:bCs/>
          <w:lang w:val="en-US"/>
        </w:rPr>
        <w:t>How are your weekly lessons organized?</w:t>
      </w:r>
    </w:p>
    <w:p w14:paraId="755E2777" w14:textId="18044C51" w:rsidR="009E3EBC" w:rsidRPr="00E323E9" w:rsidRDefault="00B74B23" w:rsidP="00B159AC">
      <w:pPr>
        <w:rPr>
          <w:rFonts w:ascii="Century Gothic" w:hAnsi="Century Gothic"/>
          <w:lang w:val="en-US"/>
        </w:rPr>
      </w:pPr>
      <w:r w:rsidRPr="00E323E9">
        <w:rPr>
          <w:rFonts w:ascii="Century Gothic" w:hAnsi="Century Gothic"/>
          <w:lang w:val="en-US"/>
        </w:rPr>
        <w:t>In yr. 1</w:t>
      </w:r>
      <w:r w:rsidR="00FD6465">
        <w:rPr>
          <w:rFonts w:ascii="Century Gothic" w:hAnsi="Century Gothic"/>
          <w:lang w:val="en-US"/>
        </w:rPr>
        <w:t xml:space="preserve"> and yr. 2</w:t>
      </w:r>
      <w:r w:rsidRPr="00E323E9">
        <w:rPr>
          <w:rFonts w:ascii="Century Gothic" w:hAnsi="Century Gothic"/>
          <w:lang w:val="en-US"/>
        </w:rPr>
        <w:t xml:space="preserve"> </w:t>
      </w:r>
      <w:r w:rsidR="009E3EBC" w:rsidRPr="00E323E9">
        <w:rPr>
          <w:rFonts w:ascii="Century Gothic" w:hAnsi="Century Gothic"/>
          <w:lang w:val="en-US"/>
        </w:rPr>
        <w:t xml:space="preserve">there are 15 timetabled sessions p/w  </w:t>
      </w:r>
    </w:p>
    <w:p w14:paraId="3231D665" w14:textId="77777777" w:rsidR="00FD6465" w:rsidRDefault="00B159AC" w:rsidP="00B159AC">
      <w:pPr>
        <w:rPr>
          <w:rFonts w:ascii="Century Gothic" w:hAnsi="Century Gothic"/>
          <w:lang w:val="en-US"/>
        </w:rPr>
      </w:pPr>
      <w:r w:rsidRPr="00E323E9">
        <w:rPr>
          <w:rFonts w:ascii="Century Gothic" w:hAnsi="Century Gothic"/>
          <w:lang w:val="en-US"/>
        </w:rPr>
        <w:t>3</w:t>
      </w:r>
      <w:r w:rsidR="00FD6465">
        <w:rPr>
          <w:rFonts w:ascii="Century Gothic" w:hAnsi="Century Gothic"/>
          <w:lang w:val="en-US"/>
        </w:rPr>
        <w:t xml:space="preserve"> x </w:t>
      </w:r>
      <w:r w:rsidRPr="00E323E9">
        <w:rPr>
          <w:rFonts w:ascii="Century Gothic" w:hAnsi="Century Gothic"/>
          <w:lang w:val="en-US"/>
        </w:rPr>
        <w:t>Exam</w:t>
      </w:r>
      <w:r w:rsidR="009E3EBC" w:rsidRPr="00E323E9">
        <w:rPr>
          <w:rFonts w:ascii="Century Gothic" w:hAnsi="Century Gothic"/>
          <w:lang w:val="en-US"/>
        </w:rPr>
        <w:t xml:space="preserve"> focused</w:t>
      </w:r>
      <w:r w:rsidR="009E3EBC" w:rsidRPr="00E323E9">
        <w:rPr>
          <w:rFonts w:ascii="Century Gothic" w:hAnsi="Century Gothic"/>
          <w:lang w:val="en-US"/>
        </w:rPr>
        <w:br/>
      </w:r>
      <w:r w:rsidRPr="00E323E9">
        <w:rPr>
          <w:rFonts w:ascii="Century Gothic" w:hAnsi="Century Gothic"/>
          <w:lang w:val="en-US"/>
        </w:rPr>
        <w:t xml:space="preserve">4 </w:t>
      </w:r>
      <w:r w:rsidR="00FD6465">
        <w:rPr>
          <w:rFonts w:ascii="Century Gothic" w:hAnsi="Century Gothic"/>
          <w:lang w:val="en-US"/>
        </w:rPr>
        <w:t xml:space="preserve">x </w:t>
      </w:r>
      <w:r w:rsidRPr="00E323E9">
        <w:rPr>
          <w:rFonts w:ascii="Century Gothic" w:hAnsi="Century Gothic"/>
          <w:lang w:val="en-US"/>
        </w:rPr>
        <w:t>Games</w:t>
      </w:r>
      <w:r w:rsidR="009E3EBC" w:rsidRPr="00E323E9">
        <w:rPr>
          <w:rFonts w:ascii="Century Gothic" w:hAnsi="Century Gothic"/>
          <w:lang w:val="en-US"/>
        </w:rPr>
        <w:t xml:space="preserve"> focused</w:t>
      </w:r>
      <w:r w:rsidR="009E3EBC" w:rsidRPr="00E323E9">
        <w:rPr>
          <w:rFonts w:ascii="Century Gothic" w:hAnsi="Century Gothic"/>
          <w:lang w:val="en-US"/>
        </w:rPr>
        <w:br/>
      </w:r>
      <w:r w:rsidRPr="00E323E9">
        <w:rPr>
          <w:rFonts w:ascii="Century Gothic" w:hAnsi="Century Gothic"/>
          <w:lang w:val="en-US"/>
        </w:rPr>
        <w:t xml:space="preserve">3 </w:t>
      </w:r>
      <w:r w:rsidR="00FD6465">
        <w:rPr>
          <w:rFonts w:ascii="Century Gothic" w:hAnsi="Century Gothic"/>
          <w:lang w:val="en-US"/>
        </w:rPr>
        <w:t xml:space="preserve">x </w:t>
      </w:r>
      <w:r w:rsidRPr="00E323E9">
        <w:rPr>
          <w:rFonts w:ascii="Century Gothic" w:hAnsi="Century Gothic"/>
          <w:lang w:val="en-US"/>
        </w:rPr>
        <w:t>Animation</w:t>
      </w:r>
      <w:r w:rsidR="009E3EBC" w:rsidRPr="00E323E9">
        <w:rPr>
          <w:rFonts w:ascii="Century Gothic" w:hAnsi="Century Gothic"/>
          <w:lang w:val="en-US"/>
        </w:rPr>
        <w:t xml:space="preserve"> focused</w:t>
      </w:r>
      <w:r w:rsidRPr="00E323E9">
        <w:rPr>
          <w:rFonts w:ascii="Century Gothic" w:hAnsi="Century Gothic"/>
          <w:lang w:val="en-US"/>
        </w:rPr>
        <w:t xml:space="preserve"> </w:t>
      </w:r>
      <w:r w:rsidR="009E3EBC" w:rsidRPr="00E323E9">
        <w:rPr>
          <w:rFonts w:ascii="Century Gothic" w:hAnsi="Century Gothic"/>
          <w:lang w:val="en-US"/>
        </w:rPr>
        <w:br/>
      </w:r>
      <w:r w:rsidRPr="00E323E9">
        <w:rPr>
          <w:rFonts w:ascii="Century Gothic" w:hAnsi="Century Gothic"/>
          <w:lang w:val="en-US"/>
        </w:rPr>
        <w:t xml:space="preserve">3 </w:t>
      </w:r>
      <w:r w:rsidR="00FD6465">
        <w:rPr>
          <w:rFonts w:ascii="Century Gothic" w:hAnsi="Century Gothic"/>
          <w:lang w:val="en-US"/>
        </w:rPr>
        <w:t xml:space="preserve">x </w:t>
      </w:r>
      <w:r w:rsidRPr="00E323E9">
        <w:rPr>
          <w:rFonts w:ascii="Century Gothic" w:hAnsi="Century Gothic"/>
          <w:lang w:val="en-US"/>
        </w:rPr>
        <w:t>VFX focus</w:t>
      </w:r>
      <w:r w:rsidR="009E3EBC" w:rsidRPr="00E323E9">
        <w:rPr>
          <w:rFonts w:ascii="Century Gothic" w:hAnsi="Century Gothic"/>
          <w:lang w:val="en-US"/>
        </w:rPr>
        <w:t>ed</w:t>
      </w:r>
    </w:p>
    <w:p w14:paraId="3D4800CB" w14:textId="6305B9E2" w:rsidR="00FD6465" w:rsidRDefault="009E3EBC" w:rsidP="00B159AC">
      <w:pPr>
        <w:rPr>
          <w:rFonts w:ascii="Century Gothic" w:hAnsi="Century Gothic"/>
          <w:lang w:val="en-US"/>
        </w:rPr>
      </w:pPr>
      <w:r w:rsidRPr="00E323E9">
        <w:rPr>
          <w:rFonts w:ascii="Century Gothic" w:hAnsi="Century Gothic"/>
          <w:lang w:val="en-US"/>
        </w:rPr>
        <w:br/>
      </w:r>
      <w:r w:rsidR="00FD6465">
        <w:rPr>
          <w:rFonts w:ascii="Century Gothic" w:hAnsi="Century Gothic"/>
          <w:lang w:val="en-US"/>
        </w:rPr>
        <w:t>There are also an additional,</w:t>
      </w:r>
    </w:p>
    <w:p w14:paraId="6CBB3FF3" w14:textId="77777777" w:rsidR="00FD6465" w:rsidRDefault="00FD6465" w:rsidP="00B159AC">
      <w:pPr>
        <w:rPr>
          <w:rFonts w:ascii="Century Gothic" w:hAnsi="Century Gothic"/>
          <w:lang w:val="en-US"/>
        </w:rPr>
      </w:pPr>
      <w:r>
        <w:rPr>
          <w:rFonts w:ascii="Century Gothic" w:hAnsi="Century Gothic"/>
          <w:lang w:val="en-US"/>
        </w:rPr>
        <w:t>11</w:t>
      </w:r>
      <w:r w:rsidR="00B159AC" w:rsidRPr="00E323E9">
        <w:rPr>
          <w:rFonts w:ascii="Century Gothic" w:hAnsi="Century Gothic"/>
          <w:lang w:val="en-US"/>
        </w:rPr>
        <w:t xml:space="preserve"> x Achieve sessions </w:t>
      </w:r>
      <w:r w:rsidR="009E3EBC" w:rsidRPr="00E323E9">
        <w:rPr>
          <w:rFonts w:ascii="Century Gothic" w:hAnsi="Century Gothic"/>
          <w:lang w:val="en-US"/>
        </w:rPr>
        <w:t>each week (which are</w:t>
      </w:r>
      <w:r w:rsidR="00B159AC" w:rsidRPr="00E323E9">
        <w:rPr>
          <w:rFonts w:ascii="Century Gothic" w:hAnsi="Century Gothic"/>
          <w:lang w:val="en-US"/>
        </w:rPr>
        <w:t xml:space="preserve"> run in classroom</w:t>
      </w:r>
      <w:r w:rsidR="009E3EBC" w:rsidRPr="00E323E9">
        <w:rPr>
          <w:rFonts w:ascii="Century Gothic" w:hAnsi="Century Gothic"/>
          <w:lang w:val="en-US"/>
        </w:rPr>
        <w:t xml:space="preserve">) </w:t>
      </w:r>
    </w:p>
    <w:p w14:paraId="37E6EEB6" w14:textId="77777777" w:rsidR="00FD6465" w:rsidRDefault="00B159AC" w:rsidP="00FD6465">
      <w:pPr>
        <w:pStyle w:val="ListParagraph"/>
        <w:numPr>
          <w:ilvl w:val="0"/>
          <w:numId w:val="9"/>
        </w:numPr>
        <w:rPr>
          <w:rFonts w:ascii="Century Gothic" w:hAnsi="Century Gothic"/>
          <w:lang w:val="en-US"/>
        </w:rPr>
      </w:pPr>
      <w:r w:rsidRPr="00FD6465">
        <w:rPr>
          <w:rFonts w:ascii="Century Gothic" w:hAnsi="Century Gothic"/>
          <w:lang w:val="en-US"/>
        </w:rPr>
        <w:t>6 have directed tasks assigned</w:t>
      </w:r>
      <w:r w:rsidR="009E3EBC" w:rsidRPr="00FD6465">
        <w:rPr>
          <w:rFonts w:ascii="Century Gothic" w:hAnsi="Century Gothic"/>
          <w:lang w:val="en-US"/>
        </w:rPr>
        <w:t xml:space="preserve">, </w:t>
      </w:r>
    </w:p>
    <w:p w14:paraId="60269807" w14:textId="77777777" w:rsidR="00FD6465" w:rsidRDefault="00FD6465" w:rsidP="00FD6465">
      <w:pPr>
        <w:pStyle w:val="ListParagraph"/>
        <w:numPr>
          <w:ilvl w:val="0"/>
          <w:numId w:val="9"/>
        </w:numPr>
        <w:rPr>
          <w:rFonts w:ascii="Century Gothic" w:hAnsi="Century Gothic"/>
          <w:lang w:val="en-US"/>
        </w:rPr>
      </w:pPr>
      <w:r w:rsidRPr="00FD6465">
        <w:rPr>
          <w:rFonts w:ascii="Century Gothic" w:hAnsi="Century Gothic"/>
          <w:lang w:val="en-US"/>
        </w:rPr>
        <w:t xml:space="preserve">5 </w:t>
      </w:r>
      <w:r w:rsidR="00B159AC" w:rsidRPr="00FD6465">
        <w:rPr>
          <w:rFonts w:ascii="Century Gothic" w:hAnsi="Century Gothic"/>
          <w:lang w:val="en-US"/>
        </w:rPr>
        <w:t xml:space="preserve">for project work.  </w:t>
      </w:r>
    </w:p>
    <w:p w14:paraId="660A3445" w14:textId="6DB8EDFD" w:rsidR="00B159AC" w:rsidRPr="00FD6465" w:rsidRDefault="00FD6465" w:rsidP="00FD6465">
      <w:pPr>
        <w:rPr>
          <w:rFonts w:ascii="Century Gothic" w:hAnsi="Century Gothic"/>
          <w:lang w:val="en-US"/>
        </w:rPr>
      </w:pPr>
      <w:r>
        <w:rPr>
          <w:rFonts w:ascii="Century Gothic" w:hAnsi="Century Gothic"/>
          <w:lang w:val="en-US"/>
        </w:rPr>
        <w:t xml:space="preserve">Yr.12 and 13 have alternating classes and achieve sessions every day within the same classroom as </w:t>
      </w:r>
      <w:r w:rsidR="00B159AC" w:rsidRPr="00FD6465">
        <w:rPr>
          <w:rFonts w:ascii="Century Gothic" w:hAnsi="Century Gothic"/>
          <w:lang w:val="en-US"/>
        </w:rPr>
        <w:t>this allows for cross pollination of ideas, techniques</w:t>
      </w:r>
      <w:r>
        <w:rPr>
          <w:rFonts w:ascii="Century Gothic" w:hAnsi="Century Gothic"/>
          <w:lang w:val="en-US"/>
        </w:rPr>
        <w:t>, methodologies</w:t>
      </w:r>
      <w:r w:rsidR="00B159AC" w:rsidRPr="00FD6465">
        <w:rPr>
          <w:rFonts w:ascii="Century Gothic" w:hAnsi="Century Gothic"/>
          <w:lang w:val="en-US"/>
        </w:rPr>
        <w:t xml:space="preserve"> and</w:t>
      </w:r>
      <w:r>
        <w:rPr>
          <w:rFonts w:ascii="Century Gothic" w:hAnsi="Century Gothic"/>
          <w:lang w:val="en-US"/>
        </w:rPr>
        <w:t xml:space="preserve"> industry </w:t>
      </w:r>
      <w:r w:rsidR="00B159AC" w:rsidRPr="00FD6465">
        <w:rPr>
          <w:rFonts w:ascii="Century Gothic" w:hAnsi="Century Gothic"/>
          <w:lang w:val="en-US"/>
        </w:rPr>
        <w:t xml:space="preserve">practices between </w:t>
      </w:r>
      <w:r>
        <w:rPr>
          <w:rFonts w:ascii="Century Gothic" w:hAnsi="Century Gothic"/>
          <w:lang w:val="en-US"/>
        </w:rPr>
        <w:t>y</w:t>
      </w:r>
      <w:r w:rsidR="00B159AC" w:rsidRPr="00FD6465">
        <w:rPr>
          <w:rFonts w:ascii="Century Gothic" w:hAnsi="Century Gothic"/>
          <w:lang w:val="en-US"/>
        </w:rPr>
        <w:t xml:space="preserve">r.13 and yr.12. </w:t>
      </w:r>
    </w:p>
    <w:p w14:paraId="4C0EFFCD" w14:textId="77777777" w:rsidR="00D26030" w:rsidRPr="00E323E9" w:rsidRDefault="00D26030" w:rsidP="00B159AC">
      <w:pPr>
        <w:rPr>
          <w:rFonts w:ascii="Century Gothic" w:hAnsi="Century Gothic"/>
          <w:lang w:val="en-US"/>
        </w:rPr>
      </w:pPr>
    </w:p>
    <w:p w14:paraId="0D45DEE6" w14:textId="77777777" w:rsidR="00977F9A" w:rsidRDefault="00977F9A" w:rsidP="00B159AC">
      <w:pPr>
        <w:rPr>
          <w:rFonts w:ascii="Century Gothic" w:hAnsi="Century Gothic"/>
          <w:b/>
          <w:bCs/>
          <w:lang w:val="en-US"/>
        </w:rPr>
      </w:pPr>
    </w:p>
    <w:p w14:paraId="2192AC35" w14:textId="77777777" w:rsidR="00977F9A" w:rsidRDefault="00977F9A" w:rsidP="00B159AC">
      <w:pPr>
        <w:rPr>
          <w:rFonts w:ascii="Century Gothic" w:hAnsi="Century Gothic"/>
          <w:b/>
          <w:bCs/>
          <w:lang w:val="en-US"/>
        </w:rPr>
      </w:pPr>
    </w:p>
    <w:p w14:paraId="7AD21B5A" w14:textId="77777777" w:rsidR="00977F9A" w:rsidRDefault="00977F9A" w:rsidP="00B159AC">
      <w:pPr>
        <w:rPr>
          <w:rFonts w:ascii="Century Gothic" w:hAnsi="Century Gothic"/>
          <w:b/>
          <w:bCs/>
          <w:lang w:val="en-US"/>
        </w:rPr>
      </w:pPr>
    </w:p>
    <w:p w14:paraId="14B4E160" w14:textId="77777777" w:rsidR="00977F9A" w:rsidRDefault="00977F9A" w:rsidP="00B159AC">
      <w:pPr>
        <w:rPr>
          <w:rFonts w:ascii="Century Gothic" w:hAnsi="Century Gothic"/>
          <w:b/>
          <w:bCs/>
          <w:lang w:val="en-US"/>
        </w:rPr>
      </w:pPr>
    </w:p>
    <w:p w14:paraId="260901D7" w14:textId="77777777" w:rsidR="00977F9A" w:rsidRDefault="00977F9A" w:rsidP="00B159AC">
      <w:pPr>
        <w:rPr>
          <w:rFonts w:ascii="Century Gothic" w:hAnsi="Century Gothic"/>
          <w:b/>
          <w:bCs/>
          <w:lang w:val="en-US"/>
        </w:rPr>
      </w:pPr>
    </w:p>
    <w:p w14:paraId="6B91DAD8" w14:textId="77777777" w:rsidR="00977F9A" w:rsidRDefault="00977F9A" w:rsidP="00B159AC">
      <w:pPr>
        <w:rPr>
          <w:rFonts w:ascii="Century Gothic" w:hAnsi="Century Gothic"/>
          <w:b/>
          <w:bCs/>
          <w:lang w:val="en-US"/>
        </w:rPr>
      </w:pPr>
    </w:p>
    <w:p w14:paraId="7E1D7E79" w14:textId="77777777" w:rsidR="00977F9A" w:rsidRDefault="00977F9A" w:rsidP="00B159AC">
      <w:pPr>
        <w:rPr>
          <w:rFonts w:ascii="Century Gothic" w:hAnsi="Century Gothic"/>
          <w:b/>
          <w:bCs/>
          <w:lang w:val="en-US"/>
        </w:rPr>
      </w:pPr>
    </w:p>
    <w:p w14:paraId="3067B01D" w14:textId="558583C8" w:rsidR="00B159AC" w:rsidRPr="00D26030" w:rsidRDefault="00B159AC" w:rsidP="00B159AC">
      <w:pPr>
        <w:rPr>
          <w:rFonts w:ascii="Century Gothic" w:hAnsi="Century Gothic"/>
          <w:b/>
          <w:bCs/>
          <w:lang w:val="en-US"/>
        </w:rPr>
      </w:pPr>
      <w:r w:rsidRPr="00D26030">
        <w:rPr>
          <w:rFonts w:ascii="Century Gothic" w:hAnsi="Century Gothic"/>
          <w:b/>
          <w:bCs/>
          <w:lang w:val="en-US"/>
        </w:rPr>
        <w:lastRenderedPageBreak/>
        <w:t>What are the routines that are in place with regards to marked work?</w:t>
      </w:r>
    </w:p>
    <w:p w14:paraId="7F5FFC4C" w14:textId="14C202C6" w:rsidR="009E3EBC" w:rsidRPr="00E323E9" w:rsidRDefault="009E3EBC" w:rsidP="00B159AC">
      <w:pPr>
        <w:rPr>
          <w:rFonts w:ascii="Century Gothic" w:hAnsi="Century Gothic"/>
          <w:lang w:val="en-US"/>
        </w:rPr>
      </w:pPr>
      <w:r w:rsidRPr="00E323E9">
        <w:rPr>
          <w:rFonts w:ascii="Century Gothic" w:hAnsi="Century Gothic"/>
          <w:lang w:val="en-US"/>
        </w:rPr>
        <w:t xml:space="preserve">The Games, Animation and VFX course operates on a </w:t>
      </w:r>
      <w:r w:rsidR="0011194F">
        <w:rPr>
          <w:rFonts w:ascii="Century Gothic" w:hAnsi="Century Gothic"/>
          <w:lang w:val="en-US"/>
        </w:rPr>
        <w:t>5 x 7</w:t>
      </w:r>
      <w:r w:rsidRPr="00E323E9">
        <w:rPr>
          <w:rFonts w:ascii="Century Gothic" w:hAnsi="Century Gothic"/>
          <w:lang w:val="en-US"/>
        </w:rPr>
        <w:t xml:space="preserve"> week marking and feedback process. </w:t>
      </w:r>
    </w:p>
    <w:tbl>
      <w:tblPr>
        <w:tblStyle w:val="TableGrid"/>
        <w:tblW w:w="0" w:type="auto"/>
        <w:tblLook w:val="04A0" w:firstRow="1" w:lastRow="0" w:firstColumn="1" w:lastColumn="0" w:noHBand="0" w:noVBand="1"/>
      </w:tblPr>
      <w:tblGrid>
        <w:gridCol w:w="2174"/>
        <w:gridCol w:w="2206"/>
        <w:gridCol w:w="2208"/>
        <w:gridCol w:w="2428"/>
      </w:tblGrid>
      <w:tr w:rsidR="00D26030" w14:paraId="1C7AC35D" w14:textId="77777777" w:rsidTr="0011194F">
        <w:tc>
          <w:tcPr>
            <w:tcW w:w="2254" w:type="dxa"/>
          </w:tcPr>
          <w:p w14:paraId="6CF54D41" w14:textId="77777777" w:rsidR="00D26030" w:rsidRDefault="00D26030" w:rsidP="00B159AC">
            <w:pPr>
              <w:rPr>
                <w:rFonts w:ascii="Century Gothic" w:hAnsi="Century Gothic"/>
                <w:lang w:val="en-US"/>
              </w:rPr>
            </w:pPr>
          </w:p>
        </w:tc>
        <w:tc>
          <w:tcPr>
            <w:tcW w:w="2254" w:type="dxa"/>
          </w:tcPr>
          <w:p w14:paraId="19A1AEA7" w14:textId="6A725CD7" w:rsidR="00D26030" w:rsidRDefault="00D26030" w:rsidP="00B159AC">
            <w:pPr>
              <w:rPr>
                <w:rFonts w:ascii="Century Gothic" w:hAnsi="Century Gothic"/>
                <w:lang w:val="en-US"/>
              </w:rPr>
            </w:pPr>
            <w:r>
              <w:rPr>
                <w:rFonts w:ascii="Century Gothic" w:hAnsi="Century Gothic"/>
                <w:lang w:val="en-US"/>
              </w:rPr>
              <w:t>Marking</w:t>
            </w:r>
          </w:p>
        </w:tc>
        <w:tc>
          <w:tcPr>
            <w:tcW w:w="2254" w:type="dxa"/>
          </w:tcPr>
          <w:p w14:paraId="6AB5EFD7" w14:textId="3379AF1B" w:rsidR="00D26030" w:rsidRDefault="00D26030" w:rsidP="00B159AC">
            <w:pPr>
              <w:rPr>
                <w:rFonts w:ascii="Century Gothic" w:hAnsi="Century Gothic"/>
                <w:lang w:val="en-US"/>
              </w:rPr>
            </w:pPr>
            <w:r>
              <w:rPr>
                <w:rFonts w:ascii="Century Gothic" w:hAnsi="Century Gothic"/>
                <w:lang w:val="en-US"/>
              </w:rPr>
              <w:t>Feedback</w:t>
            </w:r>
          </w:p>
        </w:tc>
        <w:tc>
          <w:tcPr>
            <w:tcW w:w="2254" w:type="dxa"/>
          </w:tcPr>
          <w:p w14:paraId="60BF0DA1" w14:textId="519D3FF5" w:rsidR="00D26030" w:rsidRDefault="00D26030" w:rsidP="00B159AC">
            <w:pPr>
              <w:rPr>
                <w:rFonts w:ascii="Century Gothic" w:hAnsi="Century Gothic"/>
                <w:lang w:val="en-US"/>
              </w:rPr>
            </w:pPr>
            <w:r>
              <w:rPr>
                <w:rFonts w:ascii="Century Gothic" w:hAnsi="Century Gothic"/>
                <w:lang w:val="en-US"/>
              </w:rPr>
              <w:t>Evidence</w:t>
            </w:r>
          </w:p>
        </w:tc>
      </w:tr>
      <w:tr w:rsidR="0011194F" w14:paraId="3695A0B3" w14:textId="77777777" w:rsidTr="0011194F">
        <w:tc>
          <w:tcPr>
            <w:tcW w:w="2254" w:type="dxa"/>
          </w:tcPr>
          <w:p w14:paraId="3478E986" w14:textId="4C5B52C6" w:rsidR="0011194F" w:rsidRDefault="0011194F" w:rsidP="00B159AC">
            <w:pPr>
              <w:rPr>
                <w:rFonts w:ascii="Century Gothic" w:hAnsi="Century Gothic"/>
                <w:lang w:val="en-US"/>
              </w:rPr>
            </w:pPr>
            <w:r>
              <w:rPr>
                <w:rFonts w:ascii="Century Gothic" w:hAnsi="Century Gothic"/>
                <w:lang w:val="en-US"/>
              </w:rPr>
              <w:t>Wk. 1</w:t>
            </w:r>
          </w:p>
        </w:tc>
        <w:tc>
          <w:tcPr>
            <w:tcW w:w="2254" w:type="dxa"/>
          </w:tcPr>
          <w:p w14:paraId="1DA38609" w14:textId="50E20D08" w:rsidR="0011194F" w:rsidRDefault="00D26030" w:rsidP="00B159AC">
            <w:pPr>
              <w:rPr>
                <w:rFonts w:ascii="Century Gothic" w:hAnsi="Century Gothic"/>
                <w:lang w:val="en-US"/>
              </w:rPr>
            </w:pPr>
            <w:r>
              <w:rPr>
                <w:rFonts w:ascii="Century Gothic" w:hAnsi="Century Gothic"/>
                <w:lang w:val="en-US"/>
              </w:rPr>
              <w:t>Classwork</w:t>
            </w:r>
          </w:p>
        </w:tc>
        <w:tc>
          <w:tcPr>
            <w:tcW w:w="2254" w:type="dxa"/>
          </w:tcPr>
          <w:p w14:paraId="2559BE45" w14:textId="44267001" w:rsidR="0011194F" w:rsidRDefault="00D26030" w:rsidP="00B159AC">
            <w:pPr>
              <w:rPr>
                <w:rFonts w:ascii="Century Gothic" w:hAnsi="Century Gothic"/>
                <w:lang w:val="en-US"/>
              </w:rPr>
            </w:pPr>
            <w:r>
              <w:rPr>
                <w:rFonts w:ascii="Century Gothic" w:hAnsi="Century Gothic"/>
                <w:lang w:val="en-US"/>
              </w:rPr>
              <w:t>Written</w:t>
            </w:r>
            <w:r>
              <w:rPr>
                <w:rFonts w:ascii="Century Gothic" w:hAnsi="Century Gothic"/>
                <w:lang w:val="en-US"/>
              </w:rPr>
              <w:br/>
              <w:t>Verbal (1:1)</w:t>
            </w:r>
          </w:p>
        </w:tc>
        <w:tc>
          <w:tcPr>
            <w:tcW w:w="2254" w:type="dxa"/>
          </w:tcPr>
          <w:p w14:paraId="2BADE697" w14:textId="77777777" w:rsidR="00D26030" w:rsidRDefault="00D26030" w:rsidP="00B159AC">
            <w:pPr>
              <w:rPr>
                <w:rFonts w:ascii="Century Gothic" w:hAnsi="Century Gothic"/>
                <w:lang w:val="en-US"/>
              </w:rPr>
            </w:pPr>
            <w:r>
              <w:rPr>
                <w:rFonts w:ascii="Century Gothic" w:hAnsi="Century Gothic"/>
                <w:lang w:val="en-US"/>
              </w:rPr>
              <w:t>Google Classroom</w:t>
            </w:r>
          </w:p>
          <w:p w14:paraId="7EE51CFA" w14:textId="40856A6D" w:rsidR="0011194F" w:rsidRDefault="00D26030" w:rsidP="00B159AC">
            <w:pPr>
              <w:rPr>
                <w:rFonts w:ascii="Century Gothic" w:hAnsi="Century Gothic"/>
                <w:lang w:val="en-US"/>
              </w:rPr>
            </w:pPr>
            <w:r>
              <w:rPr>
                <w:rFonts w:ascii="Century Gothic" w:hAnsi="Century Gothic"/>
                <w:lang w:val="en-US"/>
              </w:rPr>
              <w:t>Tutor Comments</w:t>
            </w:r>
          </w:p>
        </w:tc>
      </w:tr>
      <w:tr w:rsidR="0011194F" w14:paraId="594E2F75" w14:textId="77777777" w:rsidTr="0011194F">
        <w:tc>
          <w:tcPr>
            <w:tcW w:w="2254" w:type="dxa"/>
          </w:tcPr>
          <w:p w14:paraId="2542D2DD" w14:textId="708DC274" w:rsidR="0011194F" w:rsidRDefault="0011194F" w:rsidP="00B159AC">
            <w:pPr>
              <w:rPr>
                <w:rFonts w:ascii="Century Gothic" w:hAnsi="Century Gothic"/>
                <w:lang w:val="en-US"/>
              </w:rPr>
            </w:pPr>
            <w:r>
              <w:rPr>
                <w:rFonts w:ascii="Century Gothic" w:hAnsi="Century Gothic"/>
                <w:lang w:val="en-US"/>
              </w:rPr>
              <w:t>Wk. 2</w:t>
            </w:r>
          </w:p>
        </w:tc>
        <w:tc>
          <w:tcPr>
            <w:tcW w:w="2254" w:type="dxa"/>
          </w:tcPr>
          <w:p w14:paraId="0FA027FA" w14:textId="5307D7FB" w:rsidR="0011194F" w:rsidRDefault="00D26030" w:rsidP="00B159AC">
            <w:pPr>
              <w:rPr>
                <w:rFonts w:ascii="Century Gothic" w:hAnsi="Century Gothic"/>
                <w:lang w:val="en-US"/>
              </w:rPr>
            </w:pPr>
            <w:r>
              <w:rPr>
                <w:rFonts w:ascii="Century Gothic" w:hAnsi="Century Gothic"/>
                <w:lang w:val="en-US"/>
              </w:rPr>
              <w:t>Achieve Work</w:t>
            </w:r>
          </w:p>
        </w:tc>
        <w:tc>
          <w:tcPr>
            <w:tcW w:w="2254" w:type="dxa"/>
          </w:tcPr>
          <w:p w14:paraId="0E2A646F" w14:textId="4DBA42EF" w:rsidR="0011194F" w:rsidRDefault="00D26030" w:rsidP="00B159AC">
            <w:pPr>
              <w:rPr>
                <w:rFonts w:ascii="Century Gothic" w:hAnsi="Century Gothic"/>
                <w:lang w:val="en-US"/>
              </w:rPr>
            </w:pPr>
            <w:r>
              <w:rPr>
                <w:rFonts w:ascii="Century Gothic" w:hAnsi="Century Gothic"/>
                <w:lang w:val="en-US"/>
              </w:rPr>
              <w:t>Peer</w:t>
            </w:r>
            <w:r>
              <w:rPr>
                <w:rFonts w:ascii="Century Gothic" w:hAnsi="Century Gothic"/>
                <w:lang w:val="en-US"/>
              </w:rPr>
              <w:br/>
              <w:t>Verbal (1:1)</w:t>
            </w:r>
          </w:p>
        </w:tc>
        <w:tc>
          <w:tcPr>
            <w:tcW w:w="2254" w:type="dxa"/>
          </w:tcPr>
          <w:p w14:paraId="09437563" w14:textId="77777777" w:rsidR="0011194F" w:rsidRDefault="00D26030" w:rsidP="00B159AC">
            <w:pPr>
              <w:rPr>
                <w:rFonts w:ascii="Century Gothic" w:hAnsi="Century Gothic"/>
                <w:lang w:val="en-US"/>
              </w:rPr>
            </w:pPr>
            <w:r>
              <w:rPr>
                <w:rFonts w:ascii="Century Gothic" w:hAnsi="Century Gothic"/>
                <w:lang w:val="en-US"/>
              </w:rPr>
              <w:t>Peer Comments</w:t>
            </w:r>
          </w:p>
          <w:p w14:paraId="0B5BBC29" w14:textId="311BDBBC" w:rsidR="00D26030" w:rsidRDefault="00D26030" w:rsidP="00B159AC">
            <w:pPr>
              <w:rPr>
                <w:rFonts w:ascii="Century Gothic" w:hAnsi="Century Gothic"/>
                <w:lang w:val="en-US"/>
              </w:rPr>
            </w:pPr>
            <w:r>
              <w:rPr>
                <w:rFonts w:ascii="Century Gothic" w:hAnsi="Century Gothic"/>
                <w:lang w:val="en-US"/>
              </w:rPr>
              <w:t>Sticky Notes</w:t>
            </w:r>
            <w:r>
              <w:rPr>
                <w:rFonts w:ascii="Century Gothic" w:hAnsi="Century Gothic"/>
                <w:lang w:val="en-US"/>
              </w:rPr>
              <w:br/>
              <w:t>Audio File</w:t>
            </w:r>
          </w:p>
        </w:tc>
      </w:tr>
      <w:tr w:rsidR="0011194F" w14:paraId="201A132F" w14:textId="77777777" w:rsidTr="0011194F">
        <w:tc>
          <w:tcPr>
            <w:tcW w:w="2254" w:type="dxa"/>
          </w:tcPr>
          <w:p w14:paraId="277F8F0C" w14:textId="2D08E534" w:rsidR="0011194F" w:rsidRDefault="0011194F" w:rsidP="00B159AC">
            <w:pPr>
              <w:rPr>
                <w:rFonts w:ascii="Century Gothic" w:hAnsi="Century Gothic"/>
                <w:lang w:val="en-US"/>
              </w:rPr>
            </w:pPr>
            <w:r>
              <w:rPr>
                <w:rFonts w:ascii="Century Gothic" w:hAnsi="Century Gothic"/>
                <w:lang w:val="en-US"/>
              </w:rPr>
              <w:t>Wk. 3</w:t>
            </w:r>
          </w:p>
        </w:tc>
        <w:tc>
          <w:tcPr>
            <w:tcW w:w="2254" w:type="dxa"/>
          </w:tcPr>
          <w:p w14:paraId="639F7648" w14:textId="26D8E8E3" w:rsidR="0011194F" w:rsidRDefault="00D26030" w:rsidP="00B159AC">
            <w:pPr>
              <w:rPr>
                <w:rFonts w:ascii="Century Gothic" w:hAnsi="Century Gothic"/>
                <w:lang w:val="en-US"/>
              </w:rPr>
            </w:pPr>
            <w:r>
              <w:rPr>
                <w:rFonts w:ascii="Century Gothic" w:hAnsi="Century Gothic"/>
                <w:lang w:val="en-US"/>
              </w:rPr>
              <w:t>Portfolio</w:t>
            </w:r>
          </w:p>
        </w:tc>
        <w:tc>
          <w:tcPr>
            <w:tcW w:w="2254" w:type="dxa"/>
          </w:tcPr>
          <w:p w14:paraId="77898776" w14:textId="0E283519" w:rsidR="0011194F" w:rsidRDefault="00D26030" w:rsidP="00B159AC">
            <w:pPr>
              <w:rPr>
                <w:rFonts w:ascii="Century Gothic" w:hAnsi="Century Gothic"/>
                <w:lang w:val="en-US"/>
              </w:rPr>
            </w:pPr>
            <w:r>
              <w:rPr>
                <w:rFonts w:ascii="Century Gothic" w:hAnsi="Century Gothic"/>
                <w:lang w:val="en-US"/>
              </w:rPr>
              <w:t>Verbal (1:1)</w:t>
            </w:r>
          </w:p>
        </w:tc>
        <w:tc>
          <w:tcPr>
            <w:tcW w:w="2254" w:type="dxa"/>
          </w:tcPr>
          <w:p w14:paraId="721EBBDD" w14:textId="16F9D721" w:rsidR="0011194F" w:rsidRDefault="00D26030" w:rsidP="00B159AC">
            <w:pPr>
              <w:rPr>
                <w:rFonts w:ascii="Century Gothic" w:hAnsi="Century Gothic"/>
                <w:lang w:val="en-US"/>
              </w:rPr>
            </w:pPr>
            <w:r>
              <w:rPr>
                <w:rFonts w:ascii="Century Gothic" w:hAnsi="Century Gothic"/>
                <w:lang w:val="en-US"/>
              </w:rPr>
              <w:t>Student Progress Sheet</w:t>
            </w:r>
          </w:p>
        </w:tc>
      </w:tr>
      <w:tr w:rsidR="00D26030" w14:paraId="2454F1FD" w14:textId="77777777" w:rsidTr="0011194F">
        <w:tc>
          <w:tcPr>
            <w:tcW w:w="2254" w:type="dxa"/>
          </w:tcPr>
          <w:p w14:paraId="235EBC55" w14:textId="1612CBEC" w:rsidR="00D26030" w:rsidRDefault="00D26030" w:rsidP="00D26030">
            <w:pPr>
              <w:rPr>
                <w:rFonts w:ascii="Century Gothic" w:hAnsi="Century Gothic"/>
                <w:lang w:val="en-US"/>
              </w:rPr>
            </w:pPr>
            <w:r>
              <w:rPr>
                <w:rFonts w:ascii="Century Gothic" w:hAnsi="Century Gothic"/>
                <w:lang w:val="en-US"/>
              </w:rPr>
              <w:t>Wk. 4</w:t>
            </w:r>
          </w:p>
        </w:tc>
        <w:tc>
          <w:tcPr>
            <w:tcW w:w="2254" w:type="dxa"/>
          </w:tcPr>
          <w:p w14:paraId="046BBC95" w14:textId="349B5DE0" w:rsidR="00D26030" w:rsidRDefault="00D26030" w:rsidP="00D26030">
            <w:pPr>
              <w:rPr>
                <w:rFonts w:ascii="Century Gothic" w:hAnsi="Century Gothic"/>
                <w:lang w:val="en-US"/>
              </w:rPr>
            </w:pPr>
            <w:r>
              <w:rPr>
                <w:rFonts w:ascii="Century Gothic" w:hAnsi="Century Gothic"/>
                <w:lang w:val="en-US"/>
              </w:rPr>
              <w:t>Classwork</w:t>
            </w:r>
          </w:p>
        </w:tc>
        <w:tc>
          <w:tcPr>
            <w:tcW w:w="2254" w:type="dxa"/>
          </w:tcPr>
          <w:p w14:paraId="342E6058" w14:textId="0052198B" w:rsidR="00D26030" w:rsidRDefault="00D26030" w:rsidP="00D26030">
            <w:pPr>
              <w:rPr>
                <w:rFonts w:ascii="Century Gothic" w:hAnsi="Century Gothic"/>
                <w:lang w:val="en-US"/>
              </w:rPr>
            </w:pPr>
            <w:r>
              <w:rPr>
                <w:rFonts w:ascii="Century Gothic" w:hAnsi="Century Gothic"/>
                <w:lang w:val="en-US"/>
              </w:rPr>
              <w:t>Written</w:t>
            </w:r>
            <w:r>
              <w:rPr>
                <w:rFonts w:ascii="Century Gothic" w:hAnsi="Century Gothic"/>
                <w:lang w:val="en-US"/>
              </w:rPr>
              <w:br/>
              <w:t>Verbal (1:1)</w:t>
            </w:r>
          </w:p>
        </w:tc>
        <w:tc>
          <w:tcPr>
            <w:tcW w:w="2254" w:type="dxa"/>
          </w:tcPr>
          <w:p w14:paraId="755138A8" w14:textId="77777777" w:rsidR="00D26030" w:rsidRDefault="00D26030" w:rsidP="00D26030">
            <w:pPr>
              <w:rPr>
                <w:rFonts w:ascii="Century Gothic" w:hAnsi="Century Gothic"/>
                <w:lang w:val="en-US"/>
              </w:rPr>
            </w:pPr>
            <w:r>
              <w:rPr>
                <w:rFonts w:ascii="Century Gothic" w:hAnsi="Century Gothic"/>
                <w:lang w:val="en-US"/>
              </w:rPr>
              <w:t>Google Classroom</w:t>
            </w:r>
          </w:p>
          <w:p w14:paraId="7232DCFE" w14:textId="47F76876" w:rsidR="00D26030" w:rsidRDefault="00D26030" w:rsidP="00D26030">
            <w:pPr>
              <w:rPr>
                <w:rFonts w:ascii="Century Gothic" w:hAnsi="Century Gothic"/>
                <w:lang w:val="en-US"/>
              </w:rPr>
            </w:pPr>
            <w:r>
              <w:rPr>
                <w:rFonts w:ascii="Century Gothic" w:hAnsi="Century Gothic"/>
                <w:lang w:val="en-US"/>
              </w:rPr>
              <w:t>Tutor Comments</w:t>
            </w:r>
          </w:p>
        </w:tc>
      </w:tr>
      <w:tr w:rsidR="00D26030" w14:paraId="6D138A6A" w14:textId="77777777" w:rsidTr="0011194F">
        <w:tc>
          <w:tcPr>
            <w:tcW w:w="2254" w:type="dxa"/>
          </w:tcPr>
          <w:p w14:paraId="69D4382C" w14:textId="1E474A15" w:rsidR="00D26030" w:rsidRDefault="00D26030" w:rsidP="00D26030">
            <w:pPr>
              <w:rPr>
                <w:rFonts w:ascii="Century Gothic" w:hAnsi="Century Gothic"/>
                <w:lang w:val="en-US"/>
              </w:rPr>
            </w:pPr>
            <w:r>
              <w:rPr>
                <w:rFonts w:ascii="Century Gothic" w:hAnsi="Century Gothic"/>
                <w:lang w:val="en-US"/>
              </w:rPr>
              <w:t>Wk. 5</w:t>
            </w:r>
          </w:p>
        </w:tc>
        <w:tc>
          <w:tcPr>
            <w:tcW w:w="2254" w:type="dxa"/>
          </w:tcPr>
          <w:p w14:paraId="0D7BD1D8" w14:textId="476D2288" w:rsidR="00D26030" w:rsidRDefault="00D26030" w:rsidP="00D26030">
            <w:pPr>
              <w:rPr>
                <w:rFonts w:ascii="Century Gothic" w:hAnsi="Century Gothic"/>
                <w:lang w:val="en-US"/>
              </w:rPr>
            </w:pPr>
            <w:r>
              <w:rPr>
                <w:rFonts w:ascii="Century Gothic" w:hAnsi="Century Gothic"/>
                <w:lang w:val="en-US"/>
              </w:rPr>
              <w:t>Achieve Work</w:t>
            </w:r>
          </w:p>
        </w:tc>
        <w:tc>
          <w:tcPr>
            <w:tcW w:w="2254" w:type="dxa"/>
          </w:tcPr>
          <w:p w14:paraId="622E077C" w14:textId="718BEE33" w:rsidR="00D26030" w:rsidRDefault="00D26030" w:rsidP="00D26030">
            <w:pPr>
              <w:rPr>
                <w:rFonts w:ascii="Century Gothic" w:hAnsi="Century Gothic"/>
                <w:lang w:val="en-US"/>
              </w:rPr>
            </w:pPr>
            <w:r>
              <w:rPr>
                <w:rFonts w:ascii="Century Gothic" w:hAnsi="Century Gothic"/>
                <w:lang w:val="en-US"/>
              </w:rPr>
              <w:t>Peer</w:t>
            </w:r>
            <w:r>
              <w:rPr>
                <w:rFonts w:ascii="Century Gothic" w:hAnsi="Century Gothic"/>
                <w:lang w:val="en-US"/>
              </w:rPr>
              <w:br/>
              <w:t>Verbal (1:1)</w:t>
            </w:r>
          </w:p>
        </w:tc>
        <w:tc>
          <w:tcPr>
            <w:tcW w:w="2254" w:type="dxa"/>
          </w:tcPr>
          <w:p w14:paraId="796F5234" w14:textId="77777777" w:rsidR="00D26030" w:rsidRDefault="00D26030" w:rsidP="00D26030">
            <w:pPr>
              <w:rPr>
                <w:rFonts w:ascii="Century Gothic" w:hAnsi="Century Gothic"/>
                <w:lang w:val="en-US"/>
              </w:rPr>
            </w:pPr>
            <w:r>
              <w:rPr>
                <w:rFonts w:ascii="Century Gothic" w:hAnsi="Century Gothic"/>
                <w:lang w:val="en-US"/>
              </w:rPr>
              <w:t>Peer Comments</w:t>
            </w:r>
          </w:p>
          <w:p w14:paraId="1AE20CD8" w14:textId="3EB17ED7" w:rsidR="00D26030" w:rsidRDefault="00D26030" w:rsidP="00D26030">
            <w:pPr>
              <w:rPr>
                <w:rFonts w:ascii="Century Gothic" w:hAnsi="Century Gothic"/>
                <w:lang w:val="en-US"/>
              </w:rPr>
            </w:pPr>
            <w:r>
              <w:rPr>
                <w:rFonts w:ascii="Century Gothic" w:hAnsi="Century Gothic"/>
                <w:lang w:val="en-US"/>
              </w:rPr>
              <w:t>Sticky Notes</w:t>
            </w:r>
            <w:r>
              <w:rPr>
                <w:rFonts w:ascii="Century Gothic" w:hAnsi="Century Gothic"/>
                <w:lang w:val="en-US"/>
              </w:rPr>
              <w:br/>
              <w:t>Audio File</w:t>
            </w:r>
          </w:p>
        </w:tc>
      </w:tr>
      <w:tr w:rsidR="00D26030" w14:paraId="47F666E6" w14:textId="77777777" w:rsidTr="0011194F">
        <w:tc>
          <w:tcPr>
            <w:tcW w:w="2254" w:type="dxa"/>
          </w:tcPr>
          <w:p w14:paraId="21B1FD72" w14:textId="0588C59C" w:rsidR="00D26030" w:rsidRDefault="00D26030" w:rsidP="00D26030">
            <w:pPr>
              <w:rPr>
                <w:rFonts w:ascii="Century Gothic" w:hAnsi="Century Gothic"/>
                <w:lang w:val="en-US"/>
              </w:rPr>
            </w:pPr>
            <w:r>
              <w:rPr>
                <w:rFonts w:ascii="Century Gothic" w:hAnsi="Century Gothic"/>
                <w:lang w:val="en-US"/>
              </w:rPr>
              <w:t>Wk. 6</w:t>
            </w:r>
          </w:p>
        </w:tc>
        <w:tc>
          <w:tcPr>
            <w:tcW w:w="2254" w:type="dxa"/>
          </w:tcPr>
          <w:p w14:paraId="4454B87C" w14:textId="40D2A92D" w:rsidR="00D26030" w:rsidRDefault="00D26030" w:rsidP="00D26030">
            <w:pPr>
              <w:rPr>
                <w:rFonts w:ascii="Century Gothic" w:hAnsi="Century Gothic"/>
                <w:lang w:val="en-US"/>
              </w:rPr>
            </w:pPr>
            <w:r>
              <w:rPr>
                <w:rFonts w:ascii="Century Gothic" w:hAnsi="Century Gothic"/>
                <w:lang w:val="en-US"/>
              </w:rPr>
              <w:t>Portfolio</w:t>
            </w:r>
          </w:p>
        </w:tc>
        <w:tc>
          <w:tcPr>
            <w:tcW w:w="2254" w:type="dxa"/>
          </w:tcPr>
          <w:p w14:paraId="01363E20" w14:textId="3A83CF74" w:rsidR="00D26030" w:rsidRDefault="00D26030" w:rsidP="00D26030">
            <w:pPr>
              <w:rPr>
                <w:rFonts w:ascii="Century Gothic" w:hAnsi="Century Gothic"/>
                <w:lang w:val="en-US"/>
              </w:rPr>
            </w:pPr>
            <w:r>
              <w:rPr>
                <w:rFonts w:ascii="Century Gothic" w:hAnsi="Century Gothic"/>
                <w:lang w:val="en-US"/>
              </w:rPr>
              <w:t>Verbal (1:1)</w:t>
            </w:r>
          </w:p>
        </w:tc>
        <w:tc>
          <w:tcPr>
            <w:tcW w:w="2254" w:type="dxa"/>
          </w:tcPr>
          <w:p w14:paraId="18F9F345" w14:textId="3A5BD1F3" w:rsidR="00D26030" w:rsidRDefault="00D26030" w:rsidP="00D26030">
            <w:pPr>
              <w:rPr>
                <w:rFonts w:ascii="Century Gothic" w:hAnsi="Century Gothic"/>
                <w:lang w:val="en-US"/>
              </w:rPr>
            </w:pPr>
            <w:r>
              <w:rPr>
                <w:rFonts w:ascii="Century Gothic" w:hAnsi="Century Gothic"/>
                <w:lang w:val="en-US"/>
              </w:rPr>
              <w:t>Student Progress Sheet</w:t>
            </w:r>
          </w:p>
        </w:tc>
      </w:tr>
      <w:tr w:rsidR="00D26030" w14:paraId="6CB14E43" w14:textId="77777777" w:rsidTr="0011194F">
        <w:tc>
          <w:tcPr>
            <w:tcW w:w="2254" w:type="dxa"/>
          </w:tcPr>
          <w:p w14:paraId="52D659D0" w14:textId="23D63C6B" w:rsidR="00D26030" w:rsidRDefault="00D26030" w:rsidP="00D26030">
            <w:pPr>
              <w:rPr>
                <w:rFonts w:ascii="Century Gothic" w:hAnsi="Century Gothic"/>
                <w:lang w:val="en-US"/>
              </w:rPr>
            </w:pPr>
            <w:r>
              <w:rPr>
                <w:rFonts w:ascii="Century Gothic" w:hAnsi="Century Gothic"/>
                <w:lang w:val="en-US"/>
              </w:rPr>
              <w:t>Wk. 7</w:t>
            </w:r>
          </w:p>
        </w:tc>
        <w:tc>
          <w:tcPr>
            <w:tcW w:w="2254" w:type="dxa"/>
          </w:tcPr>
          <w:p w14:paraId="0440510A" w14:textId="77777777" w:rsidR="00D26030" w:rsidRDefault="00D26030" w:rsidP="00D26030">
            <w:pPr>
              <w:rPr>
                <w:rFonts w:ascii="Century Gothic" w:hAnsi="Century Gothic"/>
                <w:lang w:val="en-US"/>
              </w:rPr>
            </w:pPr>
          </w:p>
        </w:tc>
        <w:tc>
          <w:tcPr>
            <w:tcW w:w="2254" w:type="dxa"/>
          </w:tcPr>
          <w:p w14:paraId="3271A342" w14:textId="5A17BEC5" w:rsidR="00D26030" w:rsidRDefault="00D26030" w:rsidP="00D26030">
            <w:pPr>
              <w:rPr>
                <w:rFonts w:ascii="Century Gothic" w:hAnsi="Century Gothic"/>
                <w:lang w:val="en-US"/>
              </w:rPr>
            </w:pPr>
            <w:r>
              <w:rPr>
                <w:rFonts w:ascii="Century Gothic" w:hAnsi="Century Gothic"/>
                <w:lang w:val="en-US"/>
              </w:rPr>
              <w:t>Student Review</w:t>
            </w:r>
          </w:p>
        </w:tc>
        <w:tc>
          <w:tcPr>
            <w:tcW w:w="2254" w:type="dxa"/>
          </w:tcPr>
          <w:p w14:paraId="4C90DE69" w14:textId="6DB165F4" w:rsidR="00D26030" w:rsidRDefault="00D26030" w:rsidP="00D26030">
            <w:pPr>
              <w:rPr>
                <w:rFonts w:ascii="Century Gothic" w:hAnsi="Century Gothic"/>
                <w:lang w:val="en-US"/>
              </w:rPr>
            </w:pPr>
            <w:r>
              <w:rPr>
                <w:rFonts w:ascii="Century Gothic" w:hAnsi="Century Gothic"/>
                <w:lang w:val="en-US"/>
              </w:rPr>
              <w:t>Written/Video/Audio Reflection</w:t>
            </w:r>
          </w:p>
        </w:tc>
      </w:tr>
    </w:tbl>
    <w:p w14:paraId="57D75033" w14:textId="77777777" w:rsidR="0011194F" w:rsidRDefault="0011194F" w:rsidP="00B159AC">
      <w:pPr>
        <w:rPr>
          <w:rFonts w:ascii="Century Gothic" w:hAnsi="Century Gothic"/>
          <w:lang w:val="en-US"/>
        </w:rPr>
      </w:pPr>
    </w:p>
    <w:p w14:paraId="756CBA6F" w14:textId="77777777" w:rsidR="00D26030" w:rsidRDefault="00D26030" w:rsidP="00B159AC">
      <w:pPr>
        <w:rPr>
          <w:rFonts w:ascii="Century Gothic" w:hAnsi="Century Gothic"/>
          <w:lang w:val="en-US"/>
        </w:rPr>
      </w:pPr>
    </w:p>
    <w:p w14:paraId="30603837" w14:textId="5A1199AE" w:rsidR="00B159AC" w:rsidRPr="00D26030" w:rsidRDefault="00B159AC">
      <w:pPr>
        <w:rPr>
          <w:rFonts w:ascii="Century Gothic" w:hAnsi="Century Gothic"/>
          <w:lang w:val="en-US"/>
        </w:rPr>
      </w:pPr>
      <w:r w:rsidRPr="00E323E9">
        <w:rPr>
          <w:rFonts w:ascii="Century Gothic" w:hAnsi="Century Gothic"/>
          <w:lang w:val="en-US"/>
        </w:rPr>
        <w:t xml:space="preserve">All classwork tasks that are submitted are given a grade 0-5 </w:t>
      </w:r>
      <w:r w:rsidR="00D26030">
        <w:rPr>
          <w:rFonts w:ascii="Century Gothic" w:hAnsi="Century Gothic"/>
          <w:lang w:val="en-US"/>
        </w:rPr>
        <w:t xml:space="preserve">into an online marksheet, </w:t>
      </w:r>
      <w:r w:rsidRPr="00E323E9">
        <w:rPr>
          <w:rFonts w:ascii="Century Gothic" w:hAnsi="Century Gothic"/>
          <w:lang w:val="en-US"/>
        </w:rPr>
        <w:t xml:space="preserve">which allows </w:t>
      </w:r>
      <w:r w:rsidR="009E3EBC" w:rsidRPr="00E323E9">
        <w:rPr>
          <w:rFonts w:ascii="Century Gothic" w:hAnsi="Century Gothic"/>
          <w:lang w:val="en-US"/>
        </w:rPr>
        <w:t>the learner and tutor to</w:t>
      </w:r>
      <w:r w:rsidRPr="00E323E9">
        <w:rPr>
          <w:rFonts w:ascii="Century Gothic" w:hAnsi="Century Gothic"/>
          <w:lang w:val="en-US"/>
        </w:rPr>
        <w:t xml:space="preserve"> identify </w:t>
      </w:r>
      <w:r w:rsidR="009E3EBC" w:rsidRPr="00E323E9">
        <w:rPr>
          <w:rFonts w:ascii="Century Gothic" w:hAnsi="Century Gothic"/>
          <w:lang w:val="en-US"/>
        </w:rPr>
        <w:t xml:space="preserve">the </w:t>
      </w:r>
      <w:r w:rsidRPr="00E323E9">
        <w:rPr>
          <w:rFonts w:ascii="Century Gothic" w:hAnsi="Century Gothic"/>
          <w:lang w:val="en-US"/>
        </w:rPr>
        <w:t>level that the learners are working at, where their</w:t>
      </w:r>
      <w:r w:rsidR="009E3EBC" w:rsidRPr="00E323E9">
        <w:rPr>
          <w:rFonts w:ascii="Century Gothic" w:hAnsi="Century Gothic"/>
          <w:lang w:val="en-US"/>
        </w:rPr>
        <w:t xml:space="preserve"> areas of</w:t>
      </w:r>
      <w:r w:rsidRPr="00E323E9">
        <w:rPr>
          <w:rFonts w:ascii="Century Gothic" w:hAnsi="Century Gothic"/>
          <w:lang w:val="en-US"/>
        </w:rPr>
        <w:t xml:space="preserve"> strengths are, and wh</w:t>
      </w:r>
      <w:r w:rsidR="009E3EBC" w:rsidRPr="00E323E9">
        <w:rPr>
          <w:rFonts w:ascii="Century Gothic" w:hAnsi="Century Gothic"/>
          <w:lang w:val="en-US"/>
        </w:rPr>
        <w:t>ich</w:t>
      </w:r>
      <w:r w:rsidRPr="00E323E9">
        <w:rPr>
          <w:rFonts w:ascii="Century Gothic" w:hAnsi="Century Gothic"/>
          <w:lang w:val="en-US"/>
        </w:rPr>
        <w:t xml:space="preserve"> areas need </w:t>
      </w:r>
      <w:r w:rsidR="009E3EBC" w:rsidRPr="00E323E9">
        <w:rPr>
          <w:rFonts w:ascii="Century Gothic" w:hAnsi="Century Gothic"/>
          <w:lang w:val="en-US"/>
        </w:rPr>
        <w:t>developing further</w:t>
      </w:r>
      <w:r w:rsidRPr="00E323E9">
        <w:rPr>
          <w:rFonts w:ascii="Century Gothic" w:hAnsi="Century Gothic"/>
          <w:lang w:val="en-US"/>
        </w:rPr>
        <w:t xml:space="preserve">.  A printout is given to the learners each cycle (or more often if wanted) and </w:t>
      </w:r>
      <w:r w:rsidR="009E3EBC" w:rsidRPr="00E323E9">
        <w:rPr>
          <w:rFonts w:ascii="Century Gothic" w:hAnsi="Century Gothic"/>
          <w:lang w:val="en-US"/>
        </w:rPr>
        <w:t xml:space="preserve">provides </w:t>
      </w:r>
      <w:r w:rsidRPr="00E323E9">
        <w:rPr>
          <w:rFonts w:ascii="Century Gothic" w:hAnsi="Century Gothic"/>
          <w:lang w:val="en-US"/>
        </w:rPr>
        <w:t xml:space="preserve">a visual overview of their academic progress. </w:t>
      </w:r>
      <w:r w:rsidRPr="00E323E9">
        <w:rPr>
          <w:rFonts w:ascii="Century Gothic" w:hAnsi="Century Gothic"/>
          <w:lang w:val="en-US"/>
        </w:rPr>
        <w:br/>
      </w:r>
    </w:p>
    <w:p w14:paraId="55509A04" w14:textId="5DA7D64C" w:rsidR="0050220C" w:rsidRPr="00E323E9" w:rsidRDefault="00631281" w:rsidP="00631281">
      <w:pPr>
        <w:pStyle w:val="Heading1"/>
        <w:rPr>
          <w:rFonts w:ascii="Century Gothic" w:hAnsi="Century Gothic"/>
          <w:sz w:val="22"/>
          <w:szCs w:val="22"/>
        </w:rPr>
      </w:pPr>
      <w:bookmarkStart w:id="5" w:name="_Toc34766518"/>
      <w:r w:rsidRPr="00E323E9">
        <w:rPr>
          <w:rFonts w:ascii="Century Gothic" w:hAnsi="Century Gothic"/>
          <w:sz w:val="22"/>
          <w:szCs w:val="22"/>
        </w:rPr>
        <w:t>6.</w:t>
      </w:r>
      <w:r w:rsidR="0050220C" w:rsidRPr="00E323E9">
        <w:rPr>
          <w:rFonts w:ascii="Century Gothic" w:hAnsi="Century Gothic"/>
          <w:sz w:val="22"/>
          <w:szCs w:val="22"/>
        </w:rPr>
        <w:t>Literacy</w:t>
      </w:r>
      <w:bookmarkEnd w:id="5"/>
    </w:p>
    <w:p w14:paraId="5854EE7D" w14:textId="77777777" w:rsidR="009E3EBC" w:rsidRPr="00E323E9" w:rsidRDefault="009E3EBC" w:rsidP="009E3EBC">
      <w:pPr>
        <w:rPr>
          <w:rFonts w:ascii="Century Gothic" w:hAnsi="Century Gothic" w:cs="Times New Roman"/>
        </w:rPr>
      </w:pPr>
    </w:p>
    <w:p w14:paraId="7996253C" w14:textId="3715D81D" w:rsidR="009E3EBC" w:rsidRPr="00E323E9" w:rsidRDefault="009E3EBC" w:rsidP="009E3EBC">
      <w:pPr>
        <w:rPr>
          <w:rFonts w:ascii="Century Gothic" w:hAnsi="Century Gothic" w:cs="Times New Roman"/>
        </w:rPr>
      </w:pPr>
      <w:r w:rsidRPr="00E323E9">
        <w:rPr>
          <w:rFonts w:ascii="Century Gothic" w:hAnsi="Century Gothic" w:cs="Times New Roman"/>
        </w:rPr>
        <w:t xml:space="preserve">Throughout the Games, Animation and VFX course there are </w:t>
      </w:r>
      <w:r w:rsidR="00175958" w:rsidRPr="00E323E9">
        <w:rPr>
          <w:rFonts w:ascii="Century Gothic" w:hAnsi="Century Gothic" w:cs="Times New Roman"/>
        </w:rPr>
        <w:t>several</w:t>
      </w:r>
      <w:r w:rsidRPr="00E323E9">
        <w:rPr>
          <w:rFonts w:ascii="Century Gothic" w:hAnsi="Century Gothic" w:cs="Times New Roman"/>
        </w:rPr>
        <w:t xml:space="preserve"> opportunities for pupils to develop their literacy skills. To become (and continue) to be a cutting edge and trailblazing member of the interactive digital community the learners need to be able to</w:t>
      </w:r>
      <w:r w:rsidR="00424D2E" w:rsidRPr="00E323E9">
        <w:rPr>
          <w:rFonts w:ascii="Century Gothic" w:hAnsi="Century Gothic" w:cs="Times New Roman"/>
        </w:rPr>
        <w:t>:</w:t>
      </w:r>
    </w:p>
    <w:p w14:paraId="101F68DC" w14:textId="19F75037" w:rsidR="009E3EBC" w:rsidRPr="00E323E9" w:rsidRDefault="00424D2E" w:rsidP="009E3EBC">
      <w:pPr>
        <w:pStyle w:val="ListParagraph"/>
        <w:numPr>
          <w:ilvl w:val="0"/>
          <w:numId w:val="2"/>
        </w:numPr>
        <w:rPr>
          <w:rFonts w:ascii="Century Gothic" w:hAnsi="Century Gothic" w:cs="Times New Roman"/>
        </w:rPr>
      </w:pPr>
      <w:r w:rsidRPr="00E323E9">
        <w:rPr>
          <w:rFonts w:ascii="Century Gothic" w:hAnsi="Century Gothic" w:cs="Times New Roman"/>
        </w:rPr>
        <w:t>D</w:t>
      </w:r>
      <w:r w:rsidR="009E3EBC" w:rsidRPr="00E323E9">
        <w:rPr>
          <w:rFonts w:ascii="Century Gothic" w:hAnsi="Century Gothic" w:cs="Times New Roman"/>
        </w:rPr>
        <w:t>evelop complex paragraphs</w:t>
      </w:r>
      <w:r w:rsidR="00D26030">
        <w:rPr>
          <w:rFonts w:ascii="Century Gothic" w:hAnsi="Century Gothic" w:cs="Times New Roman"/>
        </w:rPr>
        <w:t>.</w:t>
      </w:r>
    </w:p>
    <w:p w14:paraId="31EAA8B6" w14:textId="104CC67B" w:rsidR="009E3EBC" w:rsidRPr="00E323E9" w:rsidRDefault="00424D2E" w:rsidP="009E3EBC">
      <w:pPr>
        <w:pStyle w:val="ListParagraph"/>
        <w:numPr>
          <w:ilvl w:val="0"/>
          <w:numId w:val="2"/>
        </w:numPr>
        <w:rPr>
          <w:rFonts w:ascii="Century Gothic" w:hAnsi="Century Gothic" w:cs="Times New Roman"/>
        </w:rPr>
      </w:pPr>
      <w:r w:rsidRPr="00E323E9">
        <w:rPr>
          <w:rFonts w:ascii="Century Gothic" w:hAnsi="Century Gothic" w:cs="Times New Roman"/>
        </w:rPr>
        <w:t>R</w:t>
      </w:r>
      <w:r w:rsidR="009E3EBC" w:rsidRPr="00E323E9">
        <w:rPr>
          <w:rFonts w:ascii="Century Gothic" w:hAnsi="Century Gothic" w:cs="Times New Roman"/>
        </w:rPr>
        <w:t>ead material which includes</w:t>
      </w:r>
      <w:r w:rsidRPr="00E323E9">
        <w:rPr>
          <w:rFonts w:ascii="Century Gothic" w:hAnsi="Century Gothic" w:cs="Times New Roman"/>
        </w:rPr>
        <w:t xml:space="preserve"> (but not limited to)</w:t>
      </w:r>
      <w:r w:rsidR="009E3EBC" w:rsidRPr="00E323E9">
        <w:rPr>
          <w:rFonts w:ascii="Century Gothic" w:hAnsi="Century Gothic" w:cs="Times New Roman"/>
        </w:rPr>
        <w:t xml:space="preserve"> academic sources</w:t>
      </w:r>
      <w:r w:rsidRPr="00E323E9">
        <w:rPr>
          <w:rFonts w:ascii="Century Gothic" w:hAnsi="Century Gothic" w:cs="Times New Roman"/>
        </w:rPr>
        <w:t xml:space="preserve">, academic research, articles, industry event materials. </w:t>
      </w:r>
    </w:p>
    <w:p w14:paraId="12571FDE" w14:textId="07182848" w:rsidR="009E3EBC" w:rsidRPr="00E323E9" w:rsidRDefault="00424D2E" w:rsidP="009E3EBC">
      <w:pPr>
        <w:pStyle w:val="ListParagraph"/>
        <w:numPr>
          <w:ilvl w:val="0"/>
          <w:numId w:val="2"/>
        </w:numPr>
        <w:rPr>
          <w:rFonts w:ascii="Century Gothic" w:hAnsi="Century Gothic" w:cs="Times New Roman"/>
        </w:rPr>
      </w:pPr>
      <w:r w:rsidRPr="00E323E9">
        <w:rPr>
          <w:rFonts w:ascii="Century Gothic" w:hAnsi="Century Gothic" w:cs="Times New Roman"/>
        </w:rPr>
        <w:t xml:space="preserve">Write production logs, games design documents, pre-production documents, articles. </w:t>
      </w:r>
    </w:p>
    <w:p w14:paraId="336E41A5" w14:textId="1B7CB34D" w:rsidR="009E3EBC" w:rsidRPr="00E323E9" w:rsidRDefault="00424D2E" w:rsidP="009E3EBC">
      <w:pPr>
        <w:pStyle w:val="ListParagraph"/>
        <w:numPr>
          <w:ilvl w:val="0"/>
          <w:numId w:val="2"/>
        </w:numPr>
        <w:rPr>
          <w:rFonts w:ascii="Century Gothic" w:hAnsi="Century Gothic" w:cs="Times New Roman"/>
        </w:rPr>
      </w:pPr>
      <w:r w:rsidRPr="00E323E9">
        <w:rPr>
          <w:rFonts w:ascii="Century Gothic" w:hAnsi="Century Gothic" w:cs="Times New Roman"/>
        </w:rPr>
        <w:t>Use academic referencing (Ha</w:t>
      </w:r>
      <w:r w:rsidR="00D26030">
        <w:rPr>
          <w:rFonts w:ascii="Century Gothic" w:hAnsi="Century Gothic" w:cs="Times New Roman"/>
        </w:rPr>
        <w:t>r</w:t>
      </w:r>
      <w:r w:rsidRPr="00E323E9">
        <w:rPr>
          <w:rFonts w:ascii="Century Gothic" w:hAnsi="Century Gothic" w:cs="Times New Roman"/>
        </w:rPr>
        <w:t xml:space="preserve">vard). </w:t>
      </w:r>
    </w:p>
    <w:p w14:paraId="46CBC1CF" w14:textId="387E2300" w:rsidR="00424D2E" w:rsidRPr="00E323E9" w:rsidRDefault="00424D2E" w:rsidP="009E3EBC">
      <w:pPr>
        <w:pStyle w:val="ListParagraph"/>
        <w:numPr>
          <w:ilvl w:val="0"/>
          <w:numId w:val="2"/>
        </w:numPr>
        <w:rPr>
          <w:rFonts w:ascii="Century Gothic" w:hAnsi="Century Gothic" w:cs="Times New Roman"/>
        </w:rPr>
      </w:pPr>
      <w:r w:rsidRPr="00E323E9">
        <w:rPr>
          <w:rFonts w:ascii="Century Gothic" w:hAnsi="Century Gothic" w:cs="Times New Roman"/>
        </w:rPr>
        <w:t>Analyse professional products</w:t>
      </w:r>
      <w:r w:rsidR="00D26030">
        <w:rPr>
          <w:rFonts w:ascii="Century Gothic" w:hAnsi="Century Gothic" w:cs="Times New Roman"/>
        </w:rPr>
        <w:t xml:space="preserve">. </w:t>
      </w:r>
    </w:p>
    <w:p w14:paraId="27D9210C" w14:textId="0D769DA8" w:rsidR="009E3EBC" w:rsidRPr="00E323E9" w:rsidRDefault="00424D2E" w:rsidP="009E3EBC">
      <w:pPr>
        <w:pStyle w:val="ListParagraph"/>
        <w:numPr>
          <w:ilvl w:val="0"/>
          <w:numId w:val="2"/>
        </w:numPr>
        <w:rPr>
          <w:rFonts w:ascii="Century Gothic" w:hAnsi="Century Gothic" w:cs="Times New Roman"/>
        </w:rPr>
      </w:pPr>
      <w:r w:rsidRPr="00E323E9">
        <w:rPr>
          <w:rFonts w:ascii="Century Gothic" w:hAnsi="Century Gothic" w:cs="Times New Roman"/>
        </w:rPr>
        <w:t>E</w:t>
      </w:r>
      <w:r w:rsidR="009E3EBC" w:rsidRPr="00E323E9">
        <w:rPr>
          <w:rFonts w:ascii="Century Gothic" w:hAnsi="Century Gothic" w:cs="Times New Roman"/>
        </w:rPr>
        <w:t>valuat</w:t>
      </w:r>
      <w:r w:rsidRPr="00E323E9">
        <w:rPr>
          <w:rFonts w:ascii="Century Gothic" w:hAnsi="Century Gothic" w:cs="Times New Roman"/>
        </w:rPr>
        <w:t>e</w:t>
      </w:r>
      <w:r w:rsidR="009E3EBC" w:rsidRPr="00E323E9">
        <w:rPr>
          <w:rFonts w:ascii="Century Gothic" w:hAnsi="Century Gothic" w:cs="Times New Roman"/>
        </w:rPr>
        <w:t xml:space="preserve"> </w:t>
      </w:r>
      <w:r w:rsidRPr="00E323E9">
        <w:rPr>
          <w:rFonts w:ascii="Century Gothic" w:hAnsi="Century Gothic" w:cs="Times New Roman"/>
        </w:rPr>
        <w:t xml:space="preserve">examples, </w:t>
      </w:r>
      <w:r w:rsidR="009E3EBC" w:rsidRPr="00E323E9">
        <w:rPr>
          <w:rFonts w:ascii="Century Gothic" w:hAnsi="Century Gothic" w:cs="Times New Roman"/>
        </w:rPr>
        <w:t xml:space="preserve">sources. </w:t>
      </w:r>
    </w:p>
    <w:p w14:paraId="27CAFF87" w14:textId="0A03D114" w:rsidR="0050220C" w:rsidRPr="00E323E9" w:rsidRDefault="00424D2E" w:rsidP="00424D2E">
      <w:pPr>
        <w:pStyle w:val="ListParagraph"/>
        <w:numPr>
          <w:ilvl w:val="0"/>
          <w:numId w:val="2"/>
        </w:numPr>
        <w:rPr>
          <w:rFonts w:ascii="Century Gothic" w:hAnsi="Century Gothic" w:cs="Times New Roman"/>
        </w:rPr>
      </w:pPr>
      <w:r w:rsidRPr="00E323E9">
        <w:rPr>
          <w:rFonts w:ascii="Century Gothic" w:hAnsi="Century Gothic" w:cs="Times New Roman"/>
        </w:rPr>
        <w:t xml:space="preserve">Compare own work to professional products and identify similarities and differences. </w:t>
      </w:r>
    </w:p>
    <w:p w14:paraId="3BA81818" w14:textId="28C4D0AF" w:rsidR="0050220C" w:rsidRPr="00E323E9" w:rsidRDefault="00631281" w:rsidP="00631281">
      <w:pPr>
        <w:pStyle w:val="Heading1"/>
        <w:rPr>
          <w:rFonts w:ascii="Century Gothic" w:hAnsi="Century Gothic"/>
          <w:sz w:val="22"/>
          <w:szCs w:val="22"/>
        </w:rPr>
      </w:pPr>
      <w:bookmarkStart w:id="6" w:name="_Toc34766519"/>
      <w:r w:rsidRPr="00E323E9">
        <w:rPr>
          <w:rFonts w:ascii="Century Gothic" w:hAnsi="Century Gothic"/>
          <w:sz w:val="22"/>
          <w:szCs w:val="22"/>
        </w:rPr>
        <w:lastRenderedPageBreak/>
        <w:t>7.</w:t>
      </w:r>
      <w:r w:rsidR="0050220C" w:rsidRPr="00E323E9">
        <w:rPr>
          <w:rFonts w:ascii="Century Gothic" w:hAnsi="Century Gothic"/>
          <w:sz w:val="22"/>
          <w:szCs w:val="22"/>
        </w:rPr>
        <w:t>Resources</w:t>
      </w:r>
      <w:bookmarkEnd w:id="6"/>
    </w:p>
    <w:p w14:paraId="359E4DDE" w14:textId="2DDF53DB" w:rsidR="00424D2E" w:rsidRPr="00E323E9" w:rsidRDefault="00424D2E">
      <w:pPr>
        <w:rPr>
          <w:rFonts w:ascii="Century Gothic" w:hAnsi="Century Gothic" w:cs="Times New Roman"/>
          <w:b/>
          <w:bCs/>
        </w:rPr>
      </w:pPr>
    </w:p>
    <w:p w14:paraId="6BA0D47E" w14:textId="66B782B3" w:rsidR="00424D2E" w:rsidRPr="00E323E9" w:rsidRDefault="00424D2E">
      <w:pPr>
        <w:rPr>
          <w:rFonts w:ascii="Century Gothic" w:hAnsi="Century Gothic" w:cs="Times New Roman"/>
        </w:rPr>
      </w:pPr>
      <w:r w:rsidRPr="00E323E9">
        <w:rPr>
          <w:rFonts w:ascii="Century Gothic" w:hAnsi="Century Gothic" w:cs="Times New Roman"/>
        </w:rPr>
        <w:t xml:space="preserve">The Games, Animation and VFX course has two main Google Classrooms one for each year of the course (yr.1 and yr.2). </w:t>
      </w:r>
    </w:p>
    <w:p w14:paraId="1F47F716" w14:textId="46D1A9C3" w:rsidR="00424D2E" w:rsidRPr="00E323E9" w:rsidRDefault="00424D2E">
      <w:pPr>
        <w:rPr>
          <w:rFonts w:ascii="Century Gothic" w:hAnsi="Century Gothic" w:cs="Times New Roman"/>
        </w:rPr>
      </w:pPr>
      <w:r w:rsidRPr="00E323E9">
        <w:rPr>
          <w:rFonts w:ascii="Century Gothic" w:hAnsi="Century Gothic" w:cs="Times New Roman"/>
        </w:rPr>
        <w:t xml:space="preserve">It is separated by Learning Outcome and every task for each week will be made at 08:00 each Monday of the course.  </w:t>
      </w:r>
    </w:p>
    <w:p w14:paraId="3E51026C" w14:textId="30365924" w:rsidR="00424D2E" w:rsidRDefault="00424D2E">
      <w:pPr>
        <w:rPr>
          <w:rFonts w:ascii="Century Gothic" w:hAnsi="Century Gothic" w:cs="Times New Roman"/>
        </w:rPr>
      </w:pPr>
      <w:r w:rsidRPr="00E323E9">
        <w:rPr>
          <w:rFonts w:ascii="Century Gothic" w:hAnsi="Century Gothic" w:cs="Times New Roman"/>
        </w:rPr>
        <w:t>Each Learning Outcome</w:t>
      </w:r>
      <w:r w:rsidR="00175958" w:rsidRPr="00E323E9">
        <w:rPr>
          <w:rFonts w:ascii="Century Gothic" w:hAnsi="Century Gothic" w:cs="Times New Roman"/>
        </w:rPr>
        <w:t xml:space="preserve"> contains links, resources, and assets, to use as reference for the tasks given.  </w:t>
      </w:r>
    </w:p>
    <w:p w14:paraId="30069425" w14:textId="1CA0B54A" w:rsidR="0011194F" w:rsidRDefault="0011194F">
      <w:pPr>
        <w:rPr>
          <w:rFonts w:ascii="Century Gothic" w:hAnsi="Century Gothic" w:cs="Times New Roman"/>
        </w:rPr>
      </w:pPr>
      <w:r>
        <w:rPr>
          <w:rFonts w:ascii="Century Gothic" w:hAnsi="Century Gothic" w:cs="Times New Roman"/>
        </w:rPr>
        <w:t xml:space="preserve">Additional links to industry videos, materials, resources are made available through Google Classroom, </w:t>
      </w:r>
    </w:p>
    <w:p w14:paraId="5C579B04" w14:textId="291A72CE" w:rsidR="0011194F" w:rsidRDefault="0011194F">
      <w:pPr>
        <w:rPr>
          <w:rFonts w:ascii="Century Gothic" w:hAnsi="Century Gothic" w:cs="Times New Roman"/>
        </w:rPr>
      </w:pPr>
      <w:r>
        <w:rPr>
          <w:rFonts w:ascii="Century Gothic" w:hAnsi="Century Gothic" w:cs="Times New Roman"/>
        </w:rPr>
        <w:t xml:space="preserve">A course YouTube Channel is accessible to all students in order to ‘curate’ useful talks, tutorials, discussions that are had by other sectors that involve, effect, and/or influence Games, Animation and VFX industries. </w:t>
      </w:r>
    </w:p>
    <w:p w14:paraId="76B319FB" w14:textId="014A28F7" w:rsidR="0011194F" w:rsidRPr="00E323E9" w:rsidRDefault="0011194F">
      <w:pPr>
        <w:rPr>
          <w:rFonts w:ascii="Century Gothic" w:hAnsi="Century Gothic" w:cs="Times New Roman"/>
        </w:rPr>
      </w:pPr>
      <w:r>
        <w:rPr>
          <w:rFonts w:ascii="Century Gothic" w:hAnsi="Century Gothic" w:cs="Times New Roman"/>
        </w:rPr>
        <w:t xml:space="preserve">A course podcast is currently in development. </w:t>
      </w:r>
    </w:p>
    <w:p w14:paraId="4B3E54CE" w14:textId="77777777" w:rsidR="00175958" w:rsidRPr="00E323E9" w:rsidRDefault="00175958">
      <w:pPr>
        <w:rPr>
          <w:rFonts w:ascii="Century Gothic" w:hAnsi="Century Gothic" w:cs="Times New Roman"/>
          <w:b/>
          <w:bCs/>
        </w:rPr>
      </w:pPr>
    </w:p>
    <w:p w14:paraId="7963ADDF" w14:textId="28E09C99" w:rsidR="0050220C" w:rsidRPr="00E323E9" w:rsidRDefault="00631281" w:rsidP="00631281">
      <w:pPr>
        <w:pStyle w:val="Heading1"/>
        <w:rPr>
          <w:rFonts w:ascii="Century Gothic" w:hAnsi="Century Gothic"/>
          <w:sz w:val="22"/>
          <w:szCs w:val="22"/>
        </w:rPr>
      </w:pPr>
      <w:bookmarkStart w:id="7" w:name="_Toc34766520"/>
      <w:r w:rsidRPr="00E323E9">
        <w:rPr>
          <w:rFonts w:ascii="Century Gothic" w:hAnsi="Century Gothic"/>
          <w:sz w:val="22"/>
          <w:szCs w:val="22"/>
        </w:rPr>
        <w:t>8.</w:t>
      </w:r>
      <w:r w:rsidR="0050220C" w:rsidRPr="00E323E9">
        <w:rPr>
          <w:rFonts w:ascii="Century Gothic" w:hAnsi="Century Gothic"/>
          <w:sz w:val="22"/>
          <w:szCs w:val="22"/>
        </w:rPr>
        <w:t>Subject (KS5)</w:t>
      </w:r>
      <w:bookmarkEnd w:id="7"/>
    </w:p>
    <w:p w14:paraId="5CD4C43F" w14:textId="77777777" w:rsidR="007E0D5D" w:rsidRDefault="00175958" w:rsidP="00175958">
      <w:pPr>
        <w:rPr>
          <w:rFonts w:ascii="Century Gothic" w:hAnsi="Century Gothic" w:cs="Times New Roman"/>
        </w:rPr>
      </w:pPr>
      <w:r w:rsidRPr="00E323E9">
        <w:rPr>
          <w:rFonts w:ascii="Century Gothic" w:hAnsi="Century Gothic" w:cs="Times New Roman"/>
        </w:rPr>
        <w:t xml:space="preserve">Games, Animation and VFX is an opportunity for you to develop a set of skills that will prepare you well for university and the world of employment. </w:t>
      </w:r>
    </w:p>
    <w:p w14:paraId="494CBF4B" w14:textId="77777777" w:rsidR="007E0D5D" w:rsidRDefault="007E0D5D" w:rsidP="00175958">
      <w:pPr>
        <w:rPr>
          <w:rFonts w:ascii="Century Gothic" w:hAnsi="Century Gothic"/>
        </w:rPr>
      </w:pPr>
      <w:r w:rsidRPr="007E0D5D">
        <w:rPr>
          <w:rFonts w:ascii="Century Gothic" w:hAnsi="Century Gothic"/>
        </w:rPr>
        <w:t xml:space="preserve">The students will develop a clear understanding of how the </w:t>
      </w:r>
      <w:r>
        <w:rPr>
          <w:rFonts w:ascii="Century Gothic" w:hAnsi="Century Gothic"/>
        </w:rPr>
        <w:t>G</w:t>
      </w:r>
      <w:r w:rsidRPr="007E0D5D">
        <w:rPr>
          <w:rFonts w:ascii="Century Gothic" w:hAnsi="Century Gothic"/>
        </w:rPr>
        <w:t xml:space="preserve">ames, </w:t>
      </w:r>
      <w:r>
        <w:rPr>
          <w:rFonts w:ascii="Century Gothic" w:hAnsi="Century Gothic"/>
        </w:rPr>
        <w:t>A</w:t>
      </w:r>
      <w:r w:rsidRPr="007E0D5D">
        <w:rPr>
          <w:rFonts w:ascii="Century Gothic" w:hAnsi="Century Gothic"/>
        </w:rPr>
        <w:t xml:space="preserve">nimation and VFX industries work in practice and gain experience of working to a specific industry brief in a way that replicates industry methods and project management. </w:t>
      </w:r>
    </w:p>
    <w:p w14:paraId="26B08FB6" w14:textId="2E24767F" w:rsidR="00175958" w:rsidRPr="007E0D5D" w:rsidRDefault="007E0D5D" w:rsidP="00175958">
      <w:r>
        <w:rPr>
          <w:rFonts w:ascii="Century Gothic" w:hAnsi="Century Gothic"/>
        </w:rPr>
        <w:t xml:space="preserve">The learners will also be able to demonstrate </w:t>
      </w:r>
      <w:r w:rsidRPr="007E0D5D">
        <w:rPr>
          <w:rFonts w:ascii="Century Gothic" w:hAnsi="Century Gothic"/>
        </w:rPr>
        <w:t>abilities</w:t>
      </w:r>
      <w:r>
        <w:rPr>
          <w:rFonts w:ascii="Century Gothic" w:hAnsi="Century Gothic"/>
        </w:rPr>
        <w:t xml:space="preserve"> and knowledge</w:t>
      </w:r>
      <w:r w:rsidRPr="007E0D5D">
        <w:rPr>
          <w:rFonts w:ascii="Century Gothic" w:hAnsi="Century Gothic"/>
        </w:rPr>
        <w:t xml:space="preserve"> in</w:t>
      </w:r>
      <w:r>
        <w:rPr>
          <w:rFonts w:ascii="Century Gothic" w:hAnsi="Century Gothic"/>
        </w:rPr>
        <w:t xml:space="preserve"> the</w:t>
      </w:r>
      <w:r w:rsidRPr="007E0D5D">
        <w:rPr>
          <w:rFonts w:ascii="Century Gothic" w:hAnsi="Century Gothic"/>
        </w:rPr>
        <w:t xml:space="preserve"> basic concepts of </w:t>
      </w:r>
      <w:r w:rsidR="0011194F">
        <w:rPr>
          <w:rFonts w:ascii="Century Gothic" w:hAnsi="Century Gothic"/>
        </w:rPr>
        <w:t>A</w:t>
      </w:r>
      <w:r>
        <w:rPr>
          <w:rFonts w:ascii="Century Gothic" w:hAnsi="Century Gothic"/>
        </w:rPr>
        <w:t xml:space="preserve">nimation, </w:t>
      </w:r>
      <w:r w:rsidR="0011194F">
        <w:rPr>
          <w:rFonts w:ascii="Century Gothic" w:hAnsi="Century Gothic"/>
        </w:rPr>
        <w:t>VFX</w:t>
      </w:r>
      <w:r>
        <w:rPr>
          <w:rFonts w:ascii="Century Gothic" w:hAnsi="Century Gothic"/>
        </w:rPr>
        <w:t xml:space="preserve">, </w:t>
      </w:r>
      <w:r w:rsidR="0011194F">
        <w:rPr>
          <w:rFonts w:ascii="Century Gothic" w:hAnsi="Century Gothic"/>
        </w:rPr>
        <w:t>G</w:t>
      </w:r>
      <w:r>
        <w:rPr>
          <w:rFonts w:ascii="Century Gothic" w:hAnsi="Century Gothic"/>
        </w:rPr>
        <w:t xml:space="preserve">ames, </w:t>
      </w:r>
      <w:r w:rsidR="0011194F">
        <w:rPr>
          <w:rFonts w:ascii="Century Gothic" w:hAnsi="Century Gothic"/>
        </w:rPr>
        <w:t>A</w:t>
      </w:r>
      <w:r w:rsidRPr="007E0D5D">
        <w:rPr>
          <w:rFonts w:ascii="Century Gothic" w:hAnsi="Century Gothic"/>
        </w:rPr>
        <w:t xml:space="preserve">rt, </w:t>
      </w:r>
      <w:r w:rsidR="0011194F">
        <w:rPr>
          <w:rFonts w:ascii="Century Gothic" w:hAnsi="Century Gothic"/>
        </w:rPr>
        <w:t>M</w:t>
      </w:r>
      <w:r w:rsidRPr="007E0D5D">
        <w:rPr>
          <w:rFonts w:ascii="Century Gothic" w:hAnsi="Century Gothic"/>
        </w:rPr>
        <w:t xml:space="preserve">aths and </w:t>
      </w:r>
      <w:r w:rsidR="0011194F">
        <w:rPr>
          <w:rFonts w:ascii="Century Gothic" w:hAnsi="Century Gothic"/>
        </w:rPr>
        <w:t>P</w:t>
      </w:r>
      <w:r w:rsidRPr="007E0D5D">
        <w:rPr>
          <w:rFonts w:ascii="Century Gothic" w:hAnsi="Century Gothic"/>
        </w:rPr>
        <w:t>rogramming</w:t>
      </w:r>
      <w:r>
        <w:rPr>
          <w:rFonts w:ascii="Century Gothic" w:hAnsi="Century Gothic"/>
        </w:rPr>
        <w:t>, through a digital portfolio, and this</w:t>
      </w:r>
      <w:r w:rsidRPr="007E0D5D">
        <w:rPr>
          <w:rFonts w:ascii="Century Gothic" w:hAnsi="Century Gothic"/>
        </w:rPr>
        <w:t xml:space="preserve"> will be of great support to learners</w:t>
      </w:r>
      <w:r>
        <w:rPr>
          <w:rFonts w:ascii="Century Gothic" w:hAnsi="Century Gothic"/>
        </w:rPr>
        <w:t xml:space="preserve"> when moving on to their next professional milestone. </w:t>
      </w:r>
      <w:r w:rsidR="00175958" w:rsidRPr="00E323E9">
        <w:rPr>
          <w:rFonts w:ascii="Century Gothic" w:hAnsi="Century Gothic" w:cs="Times New Roman"/>
        </w:rPr>
        <w:br/>
      </w:r>
      <w:r w:rsidR="00175958" w:rsidRPr="00E323E9">
        <w:rPr>
          <w:rFonts w:ascii="Century Gothic" w:hAnsi="Century Gothic" w:cs="Times New Roman"/>
        </w:rPr>
        <w:br/>
        <w:t>Professional opportunities present themselves throughout the year</w:t>
      </w:r>
      <w:r>
        <w:rPr>
          <w:rFonts w:ascii="Century Gothic" w:hAnsi="Century Gothic" w:cs="Times New Roman"/>
        </w:rPr>
        <w:t xml:space="preserve"> and often can’t be used to evidence </w:t>
      </w:r>
      <w:r w:rsidR="0011194F">
        <w:rPr>
          <w:rFonts w:ascii="Century Gothic" w:hAnsi="Century Gothic" w:cs="Times New Roman"/>
        </w:rPr>
        <w:t xml:space="preserve">criteria from the course or be used a supportive evidence for each criterion.  </w:t>
      </w:r>
    </w:p>
    <w:p w14:paraId="4B55F87E" w14:textId="3C2ADFC0" w:rsidR="0050220C" w:rsidRPr="00E323E9" w:rsidRDefault="0050220C">
      <w:pPr>
        <w:rPr>
          <w:rFonts w:ascii="Century Gothic" w:hAnsi="Century Gothic" w:cs="Times New Roman"/>
          <w:b/>
          <w:bCs/>
        </w:rPr>
      </w:pPr>
    </w:p>
    <w:p w14:paraId="53D6AAC1" w14:textId="24B4FAF5" w:rsidR="0050220C" w:rsidRPr="00E323E9" w:rsidRDefault="00631281" w:rsidP="00631281">
      <w:pPr>
        <w:pStyle w:val="Heading1"/>
        <w:rPr>
          <w:rFonts w:ascii="Century Gothic" w:hAnsi="Century Gothic"/>
          <w:sz w:val="22"/>
          <w:szCs w:val="22"/>
        </w:rPr>
      </w:pPr>
      <w:bookmarkStart w:id="8" w:name="_Toc34766521"/>
      <w:r w:rsidRPr="00E323E9">
        <w:rPr>
          <w:rFonts w:ascii="Century Gothic" w:hAnsi="Century Gothic"/>
          <w:sz w:val="22"/>
          <w:szCs w:val="22"/>
        </w:rPr>
        <w:t>9.</w:t>
      </w:r>
      <w:r w:rsidR="0050220C" w:rsidRPr="00E323E9">
        <w:rPr>
          <w:rFonts w:ascii="Century Gothic" w:hAnsi="Century Gothic"/>
          <w:sz w:val="22"/>
          <w:szCs w:val="22"/>
        </w:rPr>
        <w:t>Syllabus</w:t>
      </w:r>
      <w:bookmarkEnd w:id="8"/>
    </w:p>
    <w:p w14:paraId="53919259" w14:textId="77777777" w:rsidR="007E0D5D" w:rsidRPr="007E0D5D" w:rsidRDefault="007E0D5D">
      <w:pPr>
        <w:rPr>
          <w:rFonts w:ascii="Century Gothic" w:hAnsi="Century Gothic" w:cs="Times New Roman"/>
        </w:rPr>
      </w:pPr>
      <w:r w:rsidRPr="007E0D5D">
        <w:rPr>
          <w:rFonts w:ascii="Century Gothic" w:hAnsi="Century Gothic" w:cs="Times New Roman"/>
        </w:rPr>
        <w:t xml:space="preserve">The Level 3 Extended Diploma in Games, Animation and VFX syllabus can be found here.  </w:t>
      </w:r>
    </w:p>
    <w:p w14:paraId="2BEED90D" w14:textId="5011BD22" w:rsidR="0050220C" w:rsidRDefault="004258C7">
      <w:pPr>
        <w:rPr>
          <w:rFonts w:ascii="Century Gothic" w:hAnsi="Century Gothic" w:cs="Times New Roman"/>
          <w:b/>
          <w:bCs/>
        </w:rPr>
      </w:pPr>
      <w:hyperlink r:id="rId11" w:history="1">
        <w:r w:rsidR="007E0D5D" w:rsidRPr="00B74E90">
          <w:rPr>
            <w:rStyle w:val="Hyperlink"/>
          </w:rPr>
          <w:t>https://www.aim-group.org.uk/services/aim-qualifications/qualifications/qualification-search/creative/games-animation-and-vfx-skills-extended-diploma/</w:t>
        </w:r>
      </w:hyperlink>
    </w:p>
    <w:p w14:paraId="7029E39F" w14:textId="77777777" w:rsidR="007E0D5D" w:rsidRPr="00E323E9" w:rsidRDefault="007E0D5D">
      <w:pPr>
        <w:rPr>
          <w:rFonts w:ascii="Century Gothic" w:hAnsi="Century Gothic" w:cs="Times New Roman"/>
          <w:b/>
          <w:bCs/>
        </w:rPr>
      </w:pPr>
    </w:p>
    <w:p w14:paraId="5F93F61F" w14:textId="77777777" w:rsidR="00977F9A" w:rsidRDefault="00977F9A" w:rsidP="00631281">
      <w:pPr>
        <w:pStyle w:val="Heading1"/>
        <w:rPr>
          <w:rFonts w:ascii="Century Gothic" w:hAnsi="Century Gothic"/>
          <w:sz w:val="22"/>
          <w:szCs w:val="22"/>
        </w:rPr>
      </w:pPr>
      <w:bookmarkStart w:id="9" w:name="_Toc34766522"/>
    </w:p>
    <w:p w14:paraId="59D62D88" w14:textId="4A55FB99" w:rsidR="0050220C" w:rsidRPr="00C44FB7" w:rsidRDefault="00631281" w:rsidP="00631281">
      <w:pPr>
        <w:pStyle w:val="Heading1"/>
        <w:rPr>
          <w:rFonts w:ascii="Century Gothic" w:hAnsi="Century Gothic"/>
          <w:sz w:val="22"/>
          <w:szCs w:val="22"/>
        </w:rPr>
      </w:pPr>
      <w:r w:rsidRPr="00E323E9">
        <w:rPr>
          <w:rFonts w:ascii="Century Gothic" w:hAnsi="Century Gothic"/>
          <w:sz w:val="22"/>
          <w:szCs w:val="22"/>
        </w:rPr>
        <w:t>10.</w:t>
      </w:r>
      <w:r w:rsidR="0050220C" w:rsidRPr="00E323E9">
        <w:rPr>
          <w:rFonts w:ascii="Century Gothic" w:hAnsi="Century Gothic"/>
          <w:sz w:val="22"/>
          <w:szCs w:val="22"/>
        </w:rPr>
        <w:t>What Will I Learn?</w:t>
      </w:r>
      <w:bookmarkEnd w:id="9"/>
    </w:p>
    <w:p w14:paraId="58A72E86" w14:textId="4AB99170" w:rsidR="00375117" w:rsidRDefault="00375117">
      <w:pPr>
        <w:rPr>
          <w:rFonts w:ascii="Century Gothic" w:hAnsi="Century Gothic" w:cs="Times New Roman"/>
        </w:rPr>
      </w:pPr>
      <w:r w:rsidRPr="00C44FB7">
        <w:rPr>
          <w:rFonts w:ascii="Century Gothic" w:hAnsi="Century Gothic" w:cs="Times New Roman"/>
        </w:rPr>
        <w:t xml:space="preserve">Each of the 6 units are comprised of the following different Components </w:t>
      </w:r>
    </w:p>
    <w:p w14:paraId="4C0D4CE7" w14:textId="27C50539" w:rsidR="00C44FB7" w:rsidRPr="00C44FB7" w:rsidRDefault="00C44FB7">
      <w:pPr>
        <w:rPr>
          <w:rFonts w:ascii="Century Gothic" w:hAnsi="Century Gothic" w:cs="Times New Roman"/>
          <w:b/>
          <w:bCs/>
        </w:rPr>
      </w:pPr>
      <w:r w:rsidRPr="00C44FB7">
        <w:rPr>
          <w:rFonts w:ascii="Century Gothic" w:hAnsi="Century Gothic" w:cs="Times New Roman"/>
          <w:b/>
          <w:bCs/>
        </w:rPr>
        <w:t>Year 1</w:t>
      </w:r>
    </w:p>
    <w:p w14:paraId="1893AA20" w14:textId="63B5095B" w:rsidR="00375117" w:rsidRPr="00C44FB7" w:rsidRDefault="00375117" w:rsidP="00375117">
      <w:pPr>
        <w:pStyle w:val="ListParagraph"/>
        <w:spacing w:after="0" w:line="240" w:lineRule="auto"/>
        <w:ind w:left="360"/>
        <w:rPr>
          <w:rFonts w:ascii="Century Gothic" w:hAnsi="Century Gothic" w:cs="Arial"/>
          <w:b/>
          <w:color w:val="000000" w:themeColor="text1"/>
        </w:rPr>
      </w:pPr>
      <w:r w:rsidRPr="00C44FB7">
        <w:rPr>
          <w:rFonts w:ascii="Century Gothic" w:hAnsi="Century Gothic" w:cs="Arial"/>
          <w:b/>
          <w:color w:val="000000" w:themeColor="text1"/>
        </w:rPr>
        <w:t>Core Principles Exam</w:t>
      </w:r>
    </w:p>
    <w:p w14:paraId="498FCF2D" w14:textId="6F2C7BBB" w:rsidR="00375117" w:rsidRPr="00C44FB7" w:rsidRDefault="00375117" w:rsidP="00375117">
      <w:pPr>
        <w:pStyle w:val="ListParagraph"/>
        <w:numPr>
          <w:ilvl w:val="0"/>
          <w:numId w:val="6"/>
        </w:numPr>
        <w:spacing w:after="0" w:line="240" w:lineRule="auto"/>
        <w:rPr>
          <w:rFonts w:ascii="Century Gothic" w:hAnsi="Century Gothic" w:cs="Arial"/>
          <w:bCs/>
          <w:color w:val="000000" w:themeColor="text1"/>
        </w:rPr>
      </w:pPr>
      <w:r w:rsidRPr="00C44FB7">
        <w:rPr>
          <w:rFonts w:ascii="Century Gothic" w:hAnsi="Century Gothic" w:cs="Arial"/>
          <w:bCs/>
          <w:color w:val="000000" w:themeColor="text1"/>
        </w:rPr>
        <w:t>Core Principles of Game Design</w:t>
      </w:r>
    </w:p>
    <w:p w14:paraId="384DE44F" w14:textId="0D5C1927" w:rsidR="00375117" w:rsidRPr="00C44FB7" w:rsidRDefault="00375117" w:rsidP="00375117">
      <w:pPr>
        <w:pStyle w:val="ListParagraph"/>
        <w:numPr>
          <w:ilvl w:val="0"/>
          <w:numId w:val="6"/>
        </w:numPr>
        <w:spacing w:after="0" w:line="240" w:lineRule="auto"/>
        <w:rPr>
          <w:rFonts w:ascii="Century Gothic" w:hAnsi="Century Gothic" w:cs="Arial"/>
          <w:bCs/>
          <w:color w:val="000000" w:themeColor="text1"/>
        </w:rPr>
      </w:pPr>
      <w:r w:rsidRPr="00C44FB7">
        <w:rPr>
          <w:rFonts w:ascii="Century Gothic" w:hAnsi="Century Gothic" w:cs="Arial"/>
          <w:bCs/>
          <w:color w:val="000000" w:themeColor="text1"/>
        </w:rPr>
        <w:t xml:space="preserve">Maths and Logic Fundamentals </w:t>
      </w:r>
    </w:p>
    <w:p w14:paraId="6EA46017" w14:textId="00EEBBFE" w:rsidR="00375117" w:rsidRPr="00C44FB7" w:rsidRDefault="00375117" w:rsidP="00375117">
      <w:pPr>
        <w:pStyle w:val="ListParagraph"/>
        <w:numPr>
          <w:ilvl w:val="0"/>
          <w:numId w:val="6"/>
        </w:numPr>
        <w:spacing w:after="0" w:line="240" w:lineRule="auto"/>
        <w:rPr>
          <w:rFonts w:ascii="Century Gothic" w:hAnsi="Century Gothic" w:cs="Arial"/>
          <w:bCs/>
          <w:color w:val="000000" w:themeColor="text1"/>
        </w:rPr>
      </w:pPr>
      <w:r w:rsidRPr="00C44FB7">
        <w:rPr>
          <w:rFonts w:ascii="Century Gothic" w:hAnsi="Century Gothic" w:cs="Arial"/>
          <w:bCs/>
          <w:color w:val="000000" w:themeColor="text1"/>
        </w:rPr>
        <w:t>Fundamental Product programming</w:t>
      </w:r>
    </w:p>
    <w:p w14:paraId="61AEB0F3" w14:textId="710D30BE" w:rsidR="00375117" w:rsidRPr="00C44FB7" w:rsidRDefault="00375117" w:rsidP="00375117">
      <w:pPr>
        <w:spacing w:after="0" w:line="240" w:lineRule="auto"/>
        <w:rPr>
          <w:rFonts w:ascii="Century Gothic" w:hAnsi="Century Gothic" w:cs="Arial"/>
          <w:bCs/>
          <w:color w:val="000000" w:themeColor="text1"/>
        </w:rPr>
      </w:pPr>
    </w:p>
    <w:p w14:paraId="2213DDB0" w14:textId="77777777" w:rsidR="00375117" w:rsidRPr="00C44FB7" w:rsidRDefault="00375117" w:rsidP="00375117">
      <w:pPr>
        <w:spacing w:after="0" w:line="240" w:lineRule="auto"/>
        <w:rPr>
          <w:rFonts w:ascii="Century Gothic" w:hAnsi="Century Gothic" w:cs="Arial"/>
          <w:bCs/>
          <w:color w:val="000000" w:themeColor="text1"/>
        </w:rPr>
      </w:pPr>
    </w:p>
    <w:p w14:paraId="349DA4BF" w14:textId="77777777" w:rsidR="00375117" w:rsidRPr="00C44FB7" w:rsidRDefault="00375117" w:rsidP="00375117">
      <w:pPr>
        <w:pStyle w:val="ListParagraph"/>
        <w:spacing w:after="0" w:line="240" w:lineRule="auto"/>
        <w:ind w:left="360"/>
        <w:rPr>
          <w:rFonts w:ascii="Century Gothic" w:hAnsi="Century Gothic" w:cs="Arial"/>
          <w:bCs/>
          <w:color w:val="000000" w:themeColor="text1"/>
        </w:rPr>
      </w:pPr>
      <w:r w:rsidRPr="00C44FB7">
        <w:rPr>
          <w:rFonts w:ascii="Century Gothic" w:hAnsi="Century Gothic" w:cs="Arial"/>
          <w:b/>
          <w:color w:val="000000" w:themeColor="text1"/>
        </w:rPr>
        <w:t xml:space="preserve">Asset Development Portfolio </w:t>
      </w:r>
    </w:p>
    <w:p w14:paraId="2B41A66C" w14:textId="77777777" w:rsidR="00375117" w:rsidRPr="00C44FB7" w:rsidRDefault="00375117" w:rsidP="00375117">
      <w:pPr>
        <w:pStyle w:val="ListParagraph"/>
        <w:numPr>
          <w:ilvl w:val="0"/>
          <w:numId w:val="6"/>
        </w:numPr>
        <w:spacing w:after="0" w:line="240" w:lineRule="auto"/>
        <w:rPr>
          <w:rFonts w:ascii="Century Gothic" w:hAnsi="Century Gothic" w:cs="Arial"/>
          <w:bCs/>
          <w:color w:val="000000" w:themeColor="text1"/>
        </w:rPr>
      </w:pPr>
      <w:r w:rsidRPr="00C44FB7">
        <w:rPr>
          <w:rFonts w:ascii="Century Gothic" w:hAnsi="Century Gothic" w:cs="Arial"/>
          <w:bCs/>
          <w:color w:val="000000" w:themeColor="text1"/>
        </w:rPr>
        <w:t>Core Principles of Game Design</w:t>
      </w:r>
    </w:p>
    <w:p w14:paraId="70B8D49D" w14:textId="109A417F" w:rsidR="00375117" w:rsidRPr="00C44FB7" w:rsidRDefault="00375117" w:rsidP="00375117">
      <w:pPr>
        <w:pStyle w:val="ListParagraph"/>
        <w:numPr>
          <w:ilvl w:val="0"/>
          <w:numId w:val="6"/>
        </w:numPr>
        <w:spacing w:after="0" w:line="240" w:lineRule="auto"/>
        <w:rPr>
          <w:rFonts w:ascii="Century Gothic" w:hAnsi="Century Gothic" w:cs="Arial"/>
          <w:bCs/>
          <w:color w:val="000000" w:themeColor="text1"/>
        </w:rPr>
      </w:pPr>
      <w:r w:rsidRPr="00C44FB7">
        <w:rPr>
          <w:rFonts w:ascii="Century Gothic" w:hAnsi="Century Gothic" w:cs="Arial"/>
          <w:bCs/>
          <w:color w:val="000000" w:themeColor="text1"/>
        </w:rPr>
        <w:t>3D Tools: Creative and Technical 3D Modelling</w:t>
      </w:r>
    </w:p>
    <w:p w14:paraId="7DC18311" w14:textId="77777777" w:rsidR="00375117" w:rsidRPr="00C44FB7" w:rsidRDefault="00375117" w:rsidP="00375117">
      <w:pPr>
        <w:pStyle w:val="ListParagraph"/>
        <w:numPr>
          <w:ilvl w:val="0"/>
          <w:numId w:val="6"/>
        </w:numPr>
        <w:spacing w:after="0" w:line="240" w:lineRule="auto"/>
        <w:rPr>
          <w:rFonts w:ascii="Century Gothic" w:hAnsi="Century Gothic" w:cs="Arial"/>
          <w:bCs/>
          <w:color w:val="000000" w:themeColor="text1"/>
        </w:rPr>
      </w:pPr>
      <w:r w:rsidRPr="00C44FB7">
        <w:rPr>
          <w:rFonts w:ascii="Century Gothic" w:hAnsi="Century Gothic" w:cs="Arial"/>
          <w:bCs/>
          <w:color w:val="000000" w:themeColor="text1"/>
        </w:rPr>
        <w:t>Art Fundamentals for the Games, Animation and VFX Industries</w:t>
      </w:r>
    </w:p>
    <w:p w14:paraId="30EC227B" w14:textId="77777777" w:rsidR="00375117" w:rsidRPr="00C44FB7" w:rsidRDefault="00375117" w:rsidP="00375117">
      <w:pPr>
        <w:pStyle w:val="ListParagraph"/>
        <w:numPr>
          <w:ilvl w:val="0"/>
          <w:numId w:val="6"/>
        </w:numPr>
        <w:spacing w:after="0" w:line="240" w:lineRule="auto"/>
        <w:rPr>
          <w:rFonts w:ascii="Century Gothic" w:hAnsi="Century Gothic" w:cs="Arial"/>
          <w:bCs/>
          <w:color w:val="000000" w:themeColor="text1"/>
        </w:rPr>
      </w:pPr>
      <w:r w:rsidRPr="00C44FB7">
        <w:rPr>
          <w:rFonts w:ascii="Century Gothic" w:hAnsi="Century Gothic" w:cs="Arial"/>
          <w:bCs/>
          <w:color w:val="000000" w:themeColor="text1"/>
        </w:rPr>
        <w:t>Fundamental Animation Skills for the Games, Animation and VFX Industries</w:t>
      </w:r>
    </w:p>
    <w:p w14:paraId="1CBB7075" w14:textId="2212336B" w:rsidR="00375117" w:rsidRPr="00C44FB7" w:rsidRDefault="00375117" w:rsidP="00375117">
      <w:pPr>
        <w:pStyle w:val="ListParagraph"/>
        <w:numPr>
          <w:ilvl w:val="0"/>
          <w:numId w:val="6"/>
        </w:numPr>
        <w:spacing w:after="0" w:line="240" w:lineRule="auto"/>
        <w:rPr>
          <w:rFonts w:ascii="Century Gothic" w:hAnsi="Century Gothic" w:cs="Arial"/>
          <w:bCs/>
          <w:color w:val="000000" w:themeColor="text1"/>
        </w:rPr>
      </w:pPr>
      <w:r w:rsidRPr="00C44FB7">
        <w:rPr>
          <w:rFonts w:ascii="Century Gothic" w:hAnsi="Century Gothic" w:cs="Arial"/>
          <w:bCs/>
          <w:color w:val="000000" w:themeColor="text1"/>
        </w:rPr>
        <w:t>VFX Fundamentals for the Games, Animation and VFX Industries</w:t>
      </w:r>
    </w:p>
    <w:p w14:paraId="2F4B55EE" w14:textId="5942B7A3" w:rsidR="00375117" w:rsidRPr="00C44FB7" w:rsidRDefault="00375117" w:rsidP="00375117">
      <w:pPr>
        <w:pStyle w:val="ListParagraph"/>
        <w:spacing w:after="0" w:line="240" w:lineRule="auto"/>
        <w:ind w:left="360"/>
        <w:rPr>
          <w:rFonts w:ascii="Century Gothic" w:hAnsi="Century Gothic" w:cs="Arial"/>
          <w:bCs/>
          <w:color w:val="000000" w:themeColor="text1"/>
        </w:rPr>
      </w:pPr>
      <w:r w:rsidRPr="00C44FB7">
        <w:rPr>
          <w:rFonts w:ascii="Century Gothic" w:hAnsi="Century Gothic" w:cs="Arial"/>
          <w:bCs/>
          <w:color w:val="000000" w:themeColor="text1"/>
        </w:rPr>
        <w:t xml:space="preserve"> </w:t>
      </w:r>
    </w:p>
    <w:p w14:paraId="6F8BC6B2" w14:textId="0EB43003" w:rsidR="00375117" w:rsidRPr="00C44FB7" w:rsidRDefault="00375117" w:rsidP="00375117">
      <w:pPr>
        <w:pStyle w:val="ListParagraph"/>
        <w:spacing w:after="0" w:line="240" w:lineRule="auto"/>
        <w:ind w:left="360"/>
        <w:rPr>
          <w:rFonts w:ascii="Century Gothic" w:hAnsi="Century Gothic" w:cs="Arial"/>
          <w:b/>
          <w:color w:val="000000" w:themeColor="text1"/>
        </w:rPr>
      </w:pPr>
      <w:r w:rsidRPr="00C44FB7">
        <w:rPr>
          <w:rFonts w:ascii="Century Gothic" w:hAnsi="Century Gothic" w:cs="Arial"/>
          <w:b/>
          <w:color w:val="000000" w:themeColor="text1"/>
        </w:rPr>
        <w:t>Written Assignment: Art Theory in Context</w:t>
      </w:r>
    </w:p>
    <w:p w14:paraId="5CEACB3C" w14:textId="6901632A" w:rsidR="00375117" w:rsidRPr="00C44FB7" w:rsidRDefault="00375117" w:rsidP="00375117">
      <w:pPr>
        <w:pStyle w:val="ListParagraph"/>
        <w:numPr>
          <w:ilvl w:val="0"/>
          <w:numId w:val="6"/>
        </w:numPr>
        <w:spacing w:after="0" w:line="240" w:lineRule="auto"/>
        <w:rPr>
          <w:rFonts w:ascii="Century Gothic" w:hAnsi="Century Gothic" w:cs="Arial"/>
          <w:b/>
          <w:color w:val="000000" w:themeColor="text1"/>
        </w:rPr>
      </w:pPr>
      <w:r w:rsidRPr="00C44FB7">
        <w:rPr>
          <w:rFonts w:ascii="Century Gothic" w:hAnsi="Century Gothic" w:cs="Arial"/>
          <w:bCs/>
          <w:color w:val="000000" w:themeColor="text1"/>
        </w:rPr>
        <w:t>Art Fundamentals for the Games, Animation and VFX Industries</w:t>
      </w:r>
    </w:p>
    <w:p w14:paraId="754641B5" w14:textId="51284D6C" w:rsidR="00375117" w:rsidRDefault="00375117" w:rsidP="00C44FB7">
      <w:pPr>
        <w:spacing w:after="0" w:line="240" w:lineRule="auto"/>
        <w:rPr>
          <w:rFonts w:ascii="Century Gothic" w:hAnsi="Century Gothic" w:cs="Arial"/>
          <w:b/>
          <w:color w:val="000000" w:themeColor="text1"/>
        </w:rPr>
      </w:pPr>
    </w:p>
    <w:p w14:paraId="122F0FF0" w14:textId="40A6488D" w:rsidR="00C44FB7" w:rsidRPr="00C44FB7" w:rsidRDefault="00C44FB7" w:rsidP="00C44FB7">
      <w:pPr>
        <w:rPr>
          <w:rFonts w:ascii="Century Gothic" w:hAnsi="Century Gothic" w:cs="Times New Roman"/>
          <w:b/>
          <w:bCs/>
        </w:rPr>
      </w:pPr>
      <w:r w:rsidRPr="00C44FB7">
        <w:rPr>
          <w:rFonts w:ascii="Century Gothic" w:hAnsi="Century Gothic" w:cs="Times New Roman"/>
          <w:b/>
          <w:bCs/>
        </w:rPr>
        <w:t xml:space="preserve">Year </w:t>
      </w:r>
      <w:r>
        <w:rPr>
          <w:rFonts w:ascii="Century Gothic" w:hAnsi="Century Gothic" w:cs="Times New Roman"/>
          <w:b/>
          <w:bCs/>
        </w:rPr>
        <w:t>2</w:t>
      </w:r>
    </w:p>
    <w:p w14:paraId="32BF95E1" w14:textId="1DB912BA" w:rsidR="00375117" w:rsidRPr="00C44FB7" w:rsidRDefault="00375117" w:rsidP="00375117">
      <w:pPr>
        <w:pStyle w:val="ListParagraph"/>
        <w:numPr>
          <w:ilvl w:val="0"/>
          <w:numId w:val="6"/>
        </w:numPr>
        <w:spacing w:after="0" w:line="240" w:lineRule="auto"/>
        <w:rPr>
          <w:rFonts w:ascii="Century Gothic" w:hAnsi="Century Gothic" w:cs="Arial"/>
          <w:b/>
          <w:color w:val="000000" w:themeColor="text1"/>
        </w:rPr>
      </w:pPr>
      <w:r w:rsidRPr="00C44FB7">
        <w:rPr>
          <w:rFonts w:ascii="Century Gothic" w:hAnsi="Century Gothic" w:cs="Arial"/>
          <w:b/>
          <w:color w:val="000000" w:themeColor="text1"/>
        </w:rPr>
        <w:t>Research Report</w:t>
      </w:r>
    </w:p>
    <w:p w14:paraId="6010188C" w14:textId="2C5C2779" w:rsidR="00375117" w:rsidRPr="00C44FB7" w:rsidRDefault="00375117" w:rsidP="00375117">
      <w:pPr>
        <w:pStyle w:val="ListParagraph"/>
        <w:numPr>
          <w:ilvl w:val="0"/>
          <w:numId w:val="6"/>
        </w:numPr>
        <w:spacing w:after="0" w:line="240" w:lineRule="auto"/>
        <w:rPr>
          <w:rFonts w:ascii="Century Gothic" w:hAnsi="Century Gothic" w:cs="Arial"/>
          <w:b/>
          <w:color w:val="000000" w:themeColor="text1"/>
        </w:rPr>
      </w:pPr>
      <w:r w:rsidRPr="00C44FB7">
        <w:rPr>
          <w:rFonts w:ascii="Century Gothic" w:hAnsi="Century Gothic" w:cs="Arial"/>
          <w:bCs/>
          <w:color w:val="000000" w:themeColor="text1"/>
        </w:rPr>
        <w:t>Emerging Technologies/Trends in the Games, Animation and VFX Industries</w:t>
      </w:r>
    </w:p>
    <w:p w14:paraId="666308F9" w14:textId="26B6199E" w:rsidR="00375117" w:rsidRPr="00C44FB7" w:rsidRDefault="00375117" w:rsidP="00C44FB7">
      <w:pPr>
        <w:pStyle w:val="ListParagraph"/>
        <w:spacing w:after="0" w:line="240" w:lineRule="auto"/>
        <w:ind w:left="360"/>
        <w:rPr>
          <w:rFonts w:ascii="Century Gothic" w:hAnsi="Century Gothic" w:cs="Arial"/>
          <w:b/>
          <w:color w:val="000000" w:themeColor="text1"/>
        </w:rPr>
      </w:pPr>
    </w:p>
    <w:p w14:paraId="1EF11C0E" w14:textId="59CC7D93" w:rsidR="00375117" w:rsidRPr="00C44FB7" w:rsidRDefault="00375117" w:rsidP="00C44FB7">
      <w:pPr>
        <w:pStyle w:val="ListParagraph"/>
        <w:numPr>
          <w:ilvl w:val="0"/>
          <w:numId w:val="6"/>
        </w:numPr>
        <w:spacing w:after="0" w:line="240" w:lineRule="auto"/>
        <w:rPr>
          <w:rFonts w:ascii="Century Gothic" w:hAnsi="Century Gothic" w:cs="Arial"/>
          <w:b/>
          <w:color w:val="000000" w:themeColor="text1"/>
        </w:rPr>
      </w:pPr>
      <w:r w:rsidRPr="00C44FB7">
        <w:rPr>
          <w:rFonts w:ascii="Century Gothic" w:hAnsi="Century Gothic" w:cs="Arial"/>
          <w:b/>
          <w:color w:val="000000" w:themeColor="text1"/>
        </w:rPr>
        <w:t>Case Study Exam</w:t>
      </w:r>
    </w:p>
    <w:p w14:paraId="17941353" w14:textId="77777777" w:rsidR="00C44FB7" w:rsidRPr="00C44FB7" w:rsidRDefault="00C44FB7" w:rsidP="00C44FB7">
      <w:pPr>
        <w:pStyle w:val="ListParagraph"/>
        <w:spacing w:after="0" w:line="240" w:lineRule="auto"/>
        <w:ind w:left="360"/>
        <w:rPr>
          <w:rFonts w:ascii="Century Gothic" w:hAnsi="Century Gothic" w:cs="Arial"/>
          <w:b/>
          <w:color w:val="000000" w:themeColor="text1"/>
        </w:rPr>
      </w:pPr>
    </w:p>
    <w:p w14:paraId="55C19D29" w14:textId="653971EE" w:rsidR="00375117" w:rsidRPr="00C44FB7" w:rsidRDefault="00375117" w:rsidP="00375117">
      <w:pPr>
        <w:pStyle w:val="ListParagraph"/>
        <w:numPr>
          <w:ilvl w:val="0"/>
          <w:numId w:val="6"/>
        </w:numPr>
        <w:spacing w:after="0" w:line="240" w:lineRule="auto"/>
        <w:rPr>
          <w:rFonts w:ascii="Century Gothic" w:hAnsi="Century Gothic" w:cs="Arial"/>
          <w:b/>
          <w:color w:val="000000" w:themeColor="text1"/>
        </w:rPr>
      </w:pPr>
      <w:r w:rsidRPr="00C44FB7">
        <w:rPr>
          <w:rFonts w:ascii="Century Gothic" w:hAnsi="Century Gothic" w:cs="Arial"/>
          <w:b/>
          <w:color w:val="000000" w:themeColor="text1"/>
        </w:rPr>
        <w:t xml:space="preserve">Synoptic Project </w:t>
      </w:r>
    </w:p>
    <w:p w14:paraId="16B2B9E9" w14:textId="77777777" w:rsidR="00C44FB7" w:rsidRPr="00C44FB7" w:rsidRDefault="00C44FB7" w:rsidP="00C44FB7">
      <w:pPr>
        <w:pStyle w:val="ListParagraph"/>
        <w:numPr>
          <w:ilvl w:val="0"/>
          <w:numId w:val="6"/>
        </w:numPr>
        <w:spacing w:after="0" w:line="240" w:lineRule="auto"/>
        <w:rPr>
          <w:rFonts w:ascii="Century Gothic" w:hAnsi="Century Gothic" w:cs="Arial"/>
          <w:color w:val="000000" w:themeColor="text1"/>
        </w:rPr>
      </w:pPr>
      <w:r w:rsidRPr="00C44FB7">
        <w:rPr>
          <w:rFonts w:ascii="Century Gothic" w:hAnsi="Century Gothic" w:cs="Arial"/>
          <w:color w:val="000000" w:themeColor="text1"/>
        </w:rPr>
        <w:t>Images and Sounds for Imagined Worlds</w:t>
      </w:r>
    </w:p>
    <w:p w14:paraId="6192D930" w14:textId="77777777" w:rsidR="00C44FB7" w:rsidRPr="00C44FB7" w:rsidRDefault="00C44FB7" w:rsidP="00C44FB7">
      <w:pPr>
        <w:pStyle w:val="ListParagraph"/>
        <w:numPr>
          <w:ilvl w:val="0"/>
          <w:numId w:val="6"/>
        </w:numPr>
        <w:spacing w:after="0" w:line="240" w:lineRule="auto"/>
        <w:rPr>
          <w:rFonts w:ascii="Century Gothic" w:hAnsi="Century Gothic" w:cs="Arial"/>
          <w:color w:val="000000" w:themeColor="text1"/>
        </w:rPr>
      </w:pPr>
      <w:r w:rsidRPr="00C44FB7">
        <w:rPr>
          <w:rFonts w:ascii="Century Gothic" w:hAnsi="Century Gothic" w:cs="Arial"/>
          <w:color w:val="000000" w:themeColor="text1"/>
        </w:rPr>
        <w:t>Production Management for the Games, Animation and VFX Industries</w:t>
      </w:r>
    </w:p>
    <w:p w14:paraId="59A2F375" w14:textId="77777777" w:rsidR="00C44FB7" w:rsidRPr="00C44FB7" w:rsidRDefault="00C44FB7" w:rsidP="00C44FB7">
      <w:pPr>
        <w:pStyle w:val="ListParagraph"/>
        <w:numPr>
          <w:ilvl w:val="0"/>
          <w:numId w:val="6"/>
        </w:numPr>
        <w:spacing w:after="0" w:line="240" w:lineRule="auto"/>
        <w:rPr>
          <w:rFonts w:ascii="Century Gothic" w:hAnsi="Century Gothic" w:cs="Arial"/>
          <w:color w:val="000000" w:themeColor="text1"/>
        </w:rPr>
      </w:pPr>
      <w:r w:rsidRPr="00C44FB7">
        <w:rPr>
          <w:rFonts w:ascii="Century Gothic" w:hAnsi="Century Gothic" w:cs="Arial"/>
          <w:color w:val="000000" w:themeColor="text1"/>
        </w:rPr>
        <w:t xml:space="preserve">Story / </w:t>
      </w:r>
      <w:proofErr w:type="spellStart"/>
      <w:r w:rsidRPr="00C44FB7">
        <w:rPr>
          <w:rFonts w:ascii="Century Gothic" w:hAnsi="Century Gothic" w:cs="Arial"/>
          <w:color w:val="000000" w:themeColor="text1"/>
        </w:rPr>
        <w:t>Playboarding</w:t>
      </w:r>
      <w:proofErr w:type="spellEnd"/>
    </w:p>
    <w:p w14:paraId="67D4A827" w14:textId="463A0E28" w:rsidR="00C44FB7" w:rsidRPr="00C44FB7" w:rsidRDefault="00C44FB7" w:rsidP="00C44FB7">
      <w:pPr>
        <w:pStyle w:val="ListParagraph"/>
        <w:numPr>
          <w:ilvl w:val="0"/>
          <w:numId w:val="6"/>
        </w:numPr>
        <w:spacing w:after="0" w:line="240" w:lineRule="auto"/>
        <w:rPr>
          <w:rFonts w:ascii="Century Gothic" w:hAnsi="Century Gothic" w:cs="Arial"/>
          <w:b/>
          <w:color w:val="000000" w:themeColor="text1"/>
        </w:rPr>
      </w:pPr>
      <w:r w:rsidRPr="00C44FB7">
        <w:rPr>
          <w:rFonts w:ascii="Century Gothic" w:hAnsi="Century Gothic" w:cs="Arial"/>
          <w:color w:val="000000" w:themeColor="text1"/>
        </w:rPr>
        <w:t>Working in the Games, Animation and VFX Industries</w:t>
      </w:r>
    </w:p>
    <w:p w14:paraId="3C3DF291" w14:textId="77777777" w:rsidR="00C44FB7" w:rsidRPr="00C44FB7" w:rsidRDefault="00C44FB7" w:rsidP="00C44FB7">
      <w:pPr>
        <w:pStyle w:val="ListParagraph"/>
        <w:spacing w:after="0" w:line="240" w:lineRule="auto"/>
        <w:ind w:left="360"/>
        <w:rPr>
          <w:rFonts w:ascii="Century Gothic" w:hAnsi="Century Gothic" w:cs="Arial"/>
          <w:b/>
          <w:color w:val="000000" w:themeColor="text1"/>
        </w:rPr>
      </w:pPr>
    </w:p>
    <w:p w14:paraId="11585FA3" w14:textId="77777777" w:rsidR="00977F9A" w:rsidRDefault="00977F9A">
      <w:pPr>
        <w:rPr>
          <w:rFonts w:ascii="Century Gothic" w:eastAsiaTheme="majorEastAsia" w:hAnsi="Century Gothic" w:cstheme="majorBidi"/>
          <w:color w:val="2F5496" w:themeColor="accent1" w:themeShade="BF"/>
        </w:rPr>
      </w:pPr>
      <w:bookmarkStart w:id="10" w:name="_Toc34766523"/>
      <w:r>
        <w:rPr>
          <w:rFonts w:ascii="Century Gothic" w:hAnsi="Century Gothic"/>
        </w:rPr>
        <w:br w:type="page"/>
      </w:r>
    </w:p>
    <w:p w14:paraId="5B042A23" w14:textId="61D3B1C9" w:rsidR="0050220C" w:rsidRPr="00E323E9" w:rsidRDefault="00631281" w:rsidP="00631281">
      <w:pPr>
        <w:pStyle w:val="Heading1"/>
        <w:rPr>
          <w:rFonts w:ascii="Century Gothic" w:hAnsi="Century Gothic"/>
          <w:sz w:val="22"/>
          <w:szCs w:val="22"/>
        </w:rPr>
      </w:pPr>
      <w:r w:rsidRPr="00E323E9">
        <w:rPr>
          <w:rFonts w:ascii="Century Gothic" w:hAnsi="Century Gothic"/>
          <w:sz w:val="22"/>
          <w:szCs w:val="22"/>
        </w:rPr>
        <w:lastRenderedPageBreak/>
        <w:t>11.</w:t>
      </w:r>
      <w:r w:rsidR="0050220C" w:rsidRPr="00E323E9">
        <w:rPr>
          <w:rFonts w:ascii="Century Gothic" w:hAnsi="Century Gothic"/>
          <w:sz w:val="22"/>
          <w:szCs w:val="22"/>
        </w:rPr>
        <w:t>How Will I Be Assessed?</w:t>
      </w:r>
      <w:bookmarkEnd w:id="10"/>
    </w:p>
    <w:p w14:paraId="61544E52" w14:textId="7A4D96FF" w:rsidR="00175958" w:rsidRPr="00E323E9" w:rsidRDefault="00175958" w:rsidP="00175958">
      <w:pPr>
        <w:rPr>
          <w:rFonts w:ascii="Century Gothic" w:hAnsi="Century Gothic"/>
        </w:rPr>
      </w:pPr>
    </w:p>
    <w:p w14:paraId="1844DFA3" w14:textId="469FBFDB" w:rsidR="00C44FB7" w:rsidRDefault="00175958" w:rsidP="00175958">
      <w:pPr>
        <w:rPr>
          <w:rFonts w:ascii="Century Gothic" w:hAnsi="Century Gothic"/>
        </w:rPr>
      </w:pPr>
      <w:r w:rsidRPr="00E323E9">
        <w:rPr>
          <w:rFonts w:ascii="Century Gothic" w:hAnsi="Century Gothic"/>
        </w:rPr>
        <w:t>The Games, Animation and VFX course is continually assessed throughout the year through</w:t>
      </w:r>
      <w:r w:rsidR="009A54AC" w:rsidRPr="00E323E9">
        <w:rPr>
          <w:rFonts w:ascii="Century Gothic" w:hAnsi="Century Gothic"/>
        </w:rPr>
        <w:t xml:space="preserve"> internally assessed tasks and/or project for each learning outcome.  </w:t>
      </w:r>
      <w:r w:rsidR="00C44FB7">
        <w:rPr>
          <w:rFonts w:ascii="Century Gothic" w:hAnsi="Century Gothic"/>
        </w:rPr>
        <w:t xml:space="preserve">To evidence the work produced, learners have several options (video, observations, screen capture, presentations, written, and screenshots). All types of evidence are usable and can be used as both supportive and final evidence, depending on the requirements of the brief. </w:t>
      </w:r>
    </w:p>
    <w:p w14:paraId="0DA6B478" w14:textId="280C1F24" w:rsidR="00175958" w:rsidRPr="00E323E9" w:rsidRDefault="009A54AC" w:rsidP="00175958">
      <w:pPr>
        <w:rPr>
          <w:rFonts w:ascii="Century Gothic" w:hAnsi="Century Gothic"/>
        </w:rPr>
      </w:pPr>
      <w:r w:rsidRPr="00E323E9">
        <w:rPr>
          <w:rFonts w:ascii="Century Gothic" w:hAnsi="Century Gothic"/>
        </w:rPr>
        <w:t xml:space="preserve">Each Component and Unit of the course is </w:t>
      </w:r>
      <w:r w:rsidR="00C44FB7">
        <w:rPr>
          <w:rFonts w:ascii="Century Gothic" w:hAnsi="Century Gothic"/>
        </w:rPr>
        <w:t>I</w:t>
      </w:r>
      <w:r w:rsidRPr="00E323E9">
        <w:rPr>
          <w:rFonts w:ascii="Century Gothic" w:hAnsi="Century Gothic"/>
        </w:rPr>
        <w:t xml:space="preserve">nternally Verified and then Externally Verified at the end of years 1 and 2. Once marks are achieved and verified at the end of year 1 they cannot be improved in year 2.  </w:t>
      </w:r>
    </w:p>
    <w:p w14:paraId="2E12DA4B" w14:textId="77777777" w:rsidR="00175958" w:rsidRPr="00E323E9" w:rsidRDefault="00175958" w:rsidP="00175958">
      <w:pPr>
        <w:rPr>
          <w:rFonts w:ascii="Century Gothic" w:hAnsi="Century Gothic"/>
          <w:lang w:val="en-US"/>
        </w:rPr>
      </w:pPr>
      <w:bookmarkStart w:id="11" w:name="_Toc34766524"/>
      <w:r w:rsidRPr="00E323E9">
        <w:rPr>
          <w:rFonts w:ascii="Century Gothic" w:hAnsi="Century Gothic"/>
          <w:lang w:val="en-US"/>
        </w:rPr>
        <w:t xml:space="preserve">Yr.1 </w:t>
      </w:r>
    </w:p>
    <w:p w14:paraId="244D3934" w14:textId="5FF1B525" w:rsidR="00175958" w:rsidRPr="00E323E9" w:rsidRDefault="00175958" w:rsidP="00175958">
      <w:pPr>
        <w:rPr>
          <w:rFonts w:ascii="Century Gothic" w:hAnsi="Century Gothic"/>
          <w:lang w:val="en-US"/>
        </w:rPr>
      </w:pPr>
      <w:r w:rsidRPr="00E323E9">
        <w:rPr>
          <w:rFonts w:ascii="Century Gothic" w:hAnsi="Century Gothic"/>
          <w:lang w:val="en-US"/>
        </w:rPr>
        <w:t>Core Principles of Games Design Exam (20%)</w:t>
      </w:r>
      <w:r w:rsidR="009A54AC" w:rsidRPr="00E323E9">
        <w:rPr>
          <w:rFonts w:ascii="Century Gothic" w:hAnsi="Century Gothic"/>
          <w:lang w:val="en-US"/>
        </w:rPr>
        <w:t xml:space="preserve"> - Externally </w:t>
      </w:r>
      <w:r w:rsidR="00375117">
        <w:rPr>
          <w:rFonts w:ascii="Century Gothic" w:hAnsi="Century Gothic"/>
          <w:lang w:val="en-US"/>
        </w:rPr>
        <w:t xml:space="preserve">Assessed and </w:t>
      </w:r>
      <w:r w:rsidR="009A54AC" w:rsidRPr="00E323E9">
        <w:rPr>
          <w:rFonts w:ascii="Century Gothic" w:hAnsi="Century Gothic"/>
          <w:lang w:val="en-US"/>
        </w:rPr>
        <w:t>Verified</w:t>
      </w:r>
    </w:p>
    <w:p w14:paraId="41983E15" w14:textId="17B009B8" w:rsidR="00175958" w:rsidRPr="00E323E9" w:rsidRDefault="00175958" w:rsidP="00175958">
      <w:pPr>
        <w:rPr>
          <w:rFonts w:ascii="Century Gothic" w:hAnsi="Century Gothic"/>
          <w:lang w:val="en-US"/>
        </w:rPr>
      </w:pPr>
      <w:r w:rsidRPr="00E323E9">
        <w:rPr>
          <w:rFonts w:ascii="Century Gothic" w:hAnsi="Century Gothic"/>
          <w:lang w:val="en-US"/>
        </w:rPr>
        <w:t>Asset Development Portfolio (20%) –</w:t>
      </w:r>
      <w:r w:rsidR="00C44FB7">
        <w:rPr>
          <w:rFonts w:ascii="Century Gothic" w:hAnsi="Century Gothic"/>
          <w:lang w:val="en-US"/>
        </w:rPr>
        <w:t xml:space="preserve"> </w:t>
      </w:r>
      <w:r w:rsidR="009A54AC" w:rsidRPr="00E323E9">
        <w:rPr>
          <w:rFonts w:ascii="Century Gothic" w:hAnsi="Century Gothic"/>
          <w:lang w:val="en-US"/>
        </w:rPr>
        <w:t xml:space="preserve">Internally Assessed, Internally and Externally Verified. </w:t>
      </w:r>
    </w:p>
    <w:p w14:paraId="08927C55" w14:textId="624DDBAF" w:rsidR="00175958" w:rsidRPr="00E323E9" w:rsidRDefault="00175958" w:rsidP="00175958">
      <w:pPr>
        <w:rPr>
          <w:rFonts w:ascii="Century Gothic" w:hAnsi="Century Gothic"/>
          <w:lang w:val="en-US"/>
        </w:rPr>
      </w:pPr>
      <w:r w:rsidRPr="00E323E9">
        <w:rPr>
          <w:rFonts w:ascii="Century Gothic" w:hAnsi="Century Gothic"/>
          <w:lang w:val="en-US"/>
        </w:rPr>
        <w:t>Written Assignment: Art Theory in Context (10%)</w:t>
      </w:r>
      <w:r w:rsidR="00C44FB7">
        <w:rPr>
          <w:rFonts w:ascii="Century Gothic" w:hAnsi="Century Gothic"/>
          <w:lang w:val="en-US"/>
        </w:rPr>
        <w:t xml:space="preserve"> </w:t>
      </w:r>
      <w:r w:rsidR="00375117">
        <w:rPr>
          <w:rFonts w:ascii="Century Gothic" w:hAnsi="Century Gothic"/>
          <w:lang w:val="en-US"/>
        </w:rPr>
        <w:t>-</w:t>
      </w:r>
      <w:r w:rsidR="009A54AC" w:rsidRPr="00E323E9">
        <w:rPr>
          <w:rFonts w:ascii="Century Gothic" w:hAnsi="Century Gothic"/>
          <w:lang w:val="en-US"/>
        </w:rPr>
        <w:t xml:space="preserve"> Internally Assed, Internally and Externally Verified. </w:t>
      </w:r>
    </w:p>
    <w:p w14:paraId="76B86E0A" w14:textId="77777777" w:rsidR="00175958" w:rsidRPr="00E323E9" w:rsidRDefault="00175958" w:rsidP="00175958">
      <w:pPr>
        <w:rPr>
          <w:rFonts w:ascii="Century Gothic" w:hAnsi="Century Gothic"/>
          <w:lang w:val="en-US"/>
        </w:rPr>
      </w:pPr>
    </w:p>
    <w:p w14:paraId="1C62796F" w14:textId="3034F34F" w:rsidR="00175958" w:rsidRPr="00E323E9" w:rsidRDefault="00175958" w:rsidP="00175958">
      <w:pPr>
        <w:rPr>
          <w:rFonts w:ascii="Century Gothic" w:hAnsi="Century Gothic"/>
          <w:lang w:val="en-US"/>
        </w:rPr>
      </w:pPr>
      <w:r w:rsidRPr="00E323E9">
        <w:rPr>
          <w:rFonts w:ascii="Century Gothic" w:hAnsi="Century Gothic"/>
          <w:lang w:val="en-US"/>
        </w:rPr>
        <w:t>Yr.2</w:t>
      </w:r>
      <w:r w:rsidRPr="00E323E9">
        <w:rPr>
          <w:rFonts w:ascii="Century Gothic" w:hAnsi="Century Gothic"/>
          <w:lang w:val="en-US"/>
        </w:rPr>
        <w:br/>
        <w:t>Case Study Exam (20%)</w:t>
      </w:r>
      <w:r w:rsidR="009A54AC" w:rsidRPr="00E323E9">
        <w:rPr>
          <w:rFonts w:ascii="Century Gothic" w:hAnsi="Century Gothic"/>
          <w:lang w:val="en-US"/>
        </w:rPr>
        <w:t xml:space="preserve"> – Externally</w:t>
      </w:r>
      <w:r w:rsidR="00375117">
        <w:rPr>
          <w:rFonts w:ascii="Century Gothic" w:hAnsi="Century Gothic"/>
          <w:lang w:val="en-US"/>
        </w:rPr>
        <w:t xml:space="preserve"> Assessed and</w:t>
      </w:r>
      <w:r w:rsidR="009A54AC" w:rsidRPr="00E323E9">
        <w:rPr>
          <w:rFonts w:ascii="Century Gothic" w:hAnsi="Century Gothic"/>
          <w:lang w:val="en-US"/>
        </w:rPr>
        <w:t xml:space="preserve"> Verified </w:t>
      </w:r>
    </w:p>
    <w:p w14:paraId="08D95E49" w14:textId="02414B62" w:rsidR="00175958" w:rsidRPr="00E323E9" w:rsidRDefault="00175958" w:rsidP="00175958">
      <w:pPr>
        <w:rPr>
          <w:rFonts w:ascii="Century Gothic" w:hAnsi="Century Gothic"/>
          <w:lang w:val="en-US"/>
        </w:rPr>
      </w:pPr>
      <w:r w:rsidRPr="00E323E9">
        <w:rPr>
          <w:rFonts w:ascii="Century Gothic" w:hAnsi="Century Gothic"/>
          <w:lang w:val="en-US"/>
        </w:rPr>
        <w:t>Research Report (10%)</w:t>
      </w:r>
      <w:r w:rsidR="009A54AC" w:rsidRPr="00E323E9">
        <w:rPr>
          <w:rFonts w:ascii="Century Gothic" w:hAnsi="Century Gothic"/>
          <w:lang w:val="en-US"/>
        </w:rPr>
        <w:t xml:space="preserve"> – Internally Assessed, Internally and Externally Verified. </w:t>
      </w:r>
    </w:p>
    <w:p w14:paraId="7CE51E1D" w14:textId="77777777" w:rsidR="009A54AC" w:rsidRPr="00E323E9" w:rsidRDefault="00175958" w:rsidP="009A54AC">
      <w:pPr>
        <w:rPr>
          <w:rFonts w:ascii="Century Gothic" w:hAnsi="Century Gothic"/>
          <w:lang w:val="en-US"/>
        </w:rPr>
      </w:pPr>
      <w:r w:rsidRPr="00E323E9">
        <w:rPr>
          <w:rFonts w:ascii="Century Gothic" w:hAnsi="Century Gothic"/>
          <w:lang w:val="en-US"/>
        </w:rPr>
        <w:t>Synoptic Project (20%)</w:t>
      </w:r>
      <w:r w:rsidR="009A54AC" w:rsidRPr="00E323E9">
        <w:rPr>
          <w:rFonts w:ascii="Century Gothic" w:hAnsi="Century Gothic"/>
          <w:lang w:val="en-US"/>
        </w:rPr>
        <w:t xml:space="preserve"> – Internally Assessed, Internally and Externally Verified. </w:t>
      </w:r>
    </w:p>
    <w:p w14:paraId="1602CA86" w14:textId="7CC13DE9" w:rsidR="00175958" w:rsidRPr="00E323E9" w:rsidRDefault="00175958" w:rsidP="00175958">
      <w:pPr>
        <w:rPr>
          <w:rFonts w:ascii="Century Gothic" w:hAnsi="Century Gothic"/>
          <w:lang w:val="en-US"/>
        </w:rPr>
      </w:pPr>
    </w:p>
    <w:p w14:paraId="776F05FF" w14:textId="6760B7C2" w:rsidR="0050220C" w:rsidRPr="00E323E9" w:rsidRDefault="00631281" w:rsidP="00631281">
      <w:pPr>
        <w:pStyle w:val="Heading1"/>
        <w:rPr>
          <w:rFonts w:ascii="Century Gothic" w:hAnsi="Century Gothic"/>
          <w:sz w:val="22"/>
          <w:szCs w:val="22"/>
        </w:rPr>
      </w:pPr>
      <w:r w:rsidRPr="00E323E9">
        <w:rPr>
          <w:rFonts w:ascii="Century Gothic" w:hAnsi="Century Gothic"/>
          <w:sz w:val="22"/>
          <w:szCs w:val="22"/>
        </w:rPr>
        <w:t>12.</w:t>
      </w:r>
      <w:r w:rsidR="0050220C" w:rsidRPr="00E323E9">
        <w:rPr>
          <w:rFonts w:ascii="Century Gothic" w:hAnsi="Century Gothic"/>
          <w:sz w:val="22"/>
          <w:szCs w:val="22"/>
        </w:rPr>
        <w:t xml:space="preserve">How Will This Prepare Me </w:t>
      </w:r>
      <w:proofErr w:type="gramStart"/>
      <w:r w:rsidR="0050220C" w:rsidRPr="00E323E9">
        <w:rPr>
          <w:rFonts w:ascii="Century Gothic" w:hAnsi="Century Gothic"/>
          <w:sz w:val="22"/>
          <w:szCs w:val="22"/>
        </w:rPr>
        <w:t>For</w:t>
      </w:r>
      <w:proofErr w:type="gramEnd"/>
      <w:r w:rsidR="0050220C" w:rsidRPr="00E323E9">
        <w:rPr>
          <w:rFonts w:ascii="Century Gothic" w:hAnsi="Century Gothic"/>
          <w:sz w:val="22"/>
          <w:szCs w:val="22"/>
        </w:rPr>
        <w:t xml:space="preserve"> My Next Steps?</w:t>
      </w:r>
      <w:bookmarkEnd w:id="11"/>
    </w:p>
    <w:p w14:paraId="33768358" w14:textId="69EA820B" w:rsidR="0050220C" w:rsidRPr="00E323E9" w:rsidRDefault="0050220C">
      <w:pPr>
        <w:rPr>
          <w:rFonts w:ascii="Century Gothic" w:hAnsi="Century Gothic" w:cs="Times New Roman"/>
        </w:rPr>
      </w:pPr>
    </w:p>
    <w:p w14:paraId="22E8CDD0" w14:textId="17607BC6" w:rsidR="000914F0" w:rsidRPr="00E323E9" w:rsidRDefault="009A54AC">
      <w:pPr>
        <w:rPr>
          <w:rFonts w:ascii="Century Gothic" w:hAnsi="Century Gothic" w:cs="Times New Roman"/>
        </w:rPr>
      </w:pPr>
      <w:r w:rsidRPr="00E323E9">
        <w:rPr>
          <w:rFonts w:ascii="Century Gothic" w:hAnsi="Century Gothic" w:cs="Times New Roman"/>
        </w:rPr>
        <w:t xml:space="preserve">University, Degree Apprenticeships, and/or Employment are the three main routes the Games, Animation and VFX learners progress onto.  </w:t>
      </w:r>
    </w:p>
    <w:p w14:paraId="15DE6626" w14:textId="4987F5E0" w:rsidR="009A54AC" w:rsidRPr="00637A95" w:rsidRDefault="004258C7" w:rsidP="00637A95">
      <w:pPr>
        <w:pStyle w:val="ListParagraph"/>
        <w:numPr>
          <w:ilvl w:val="0"/>
          <w:numId w:val="5"/>
        </w:numPr>
        <w:rPr>
          <w:rFonts w:ascii="Century Gothic" w:hAnsi="Century Gothic" w:cs="Times New Roman"/>
        </w:rPr>
      </w:pPr>
      <w:r>
        <w:rPr>
          <w:rFonts w:ascii="Century Gothic" w:hAnsi="Century Gothic" w:cs="Times New Roman"/>
        </w:rPr>
        <w:t>P</w:t>
      </w:r>
      <w:r w:rsidR="000914F0" w:rsidRPr="00E323E9">
        <w:rPr>
          <w:rFonts w:ascii="Century Gothic" w:hAnsi="Century Gothic" w:cs="Times New Roman"/>
        </w:rPr>
        <w:t xml:space="preserve">rogress on to university </w:t>
      </w:r>
      <w:r w:rsidR="000914F0" w:rsidRPr="00E323E9">
        <w:rPr>
          <w:rFonts w:ascii="Century Gothic" w:hAnsi="Century Gothic" w:cs="Times New Roman"/>
        </w:rPr>
        <w:br/>
      </w:r>
      <w:r w:rsidR="000914F0" w:rsidRPr="00E323E9">
        <w:rPr>
          <w:rFonts w:ascii="Century Gothic" w:hAnsi="Century Gothic" w:cs="Times New Roman"/>
          <w:sz w:val="20"/>
          <w:szCs w:val="20"/>
        </w:rPr>
        <w:t xml:space="preserve">(100% first choice, 30% reduced offer, 30% unconditional based on Portfolio and Interview) </w:t>
      </w:r>
      <w:r w:rsidR="000914F0" w:rsidRPr="00637A95">
        <w:rPr>
          <w:rFonts w:ascii="Century Gothic" w:hAnsi="Century Gothic" w:cs="Times New Roman"/>
        </w:rPr>
        <w:br/>
      </w:r>
    </w:p>
    <w:p w14:paraId="648BC752" w14:textId="6583EF07" w:rsidR="009A54AC" w:rsidRPr="00E323E9" w:rsidRDefault="009A54AC">
      <w:pPr>
        <w:rPr>
          <w:rFonts w:ascii="Century Gothic" w:hAnsi="Century Gothic" w:cs="Times New Roman"/>
        </w:rPr>
      </w:pPr>
      <w:r w:rsidRPr="00E323E9">
        <w:rPr>
          <w:rFonts w:ascii="Century Gothic" w:hAnsi="Century Gothic" w:cs="Times New Roman"/>
        </w:rPr>
        <w:t xml:space="preserve">Whilst all students don’t </w:t>
      </w:r>
      <w:r w:rsidR="000914F0" w:rsidRPr="00E323E9">
        <w:rPr>
          <w:rFonts w:ascii="Century Gothic" w:hAnsi="Century Gothic" w:cs="Times New Roman"/>
        </w:rPr>
        <w:t xml:space="preserve">necessarily </w:t>
      </w:r>
      <w:r w:rsidRPr="00E323E9">
        <w:rPr>
          <w:rFonts w:ascii="Century Gothic" w:hAnsi="Century Gothic" w:cs="Times New Roman"/>
        </w:rPr>
        <w:t>continue in the chosen specialism they pursue during their time at The Studio, all of the skills they learn on the course are transferable within most sectors, and often give learners that wish to change sectors a more rounded skillset, improving future opportunities</w:t>
      </w:r>
      <w:r w:rsidR="000914F0" w:rsidRPr="00E323E9">
        <w:rPr>
          <w:rFonts w:ascii="Century Gothic" w:hAnsi="Century Gothic" w:cs="Times New Roman"/>
        </w:rPr>
        <w:t xml:space="preserve">, </w:t>
      </w:r>
    </w:p>
    <w:p w14:paraId="720FF9AE" w14:textId="77777777" w:rsidR="009A54AC" w:rsidRPr="00E323E9" w:rsidRDefault="009A54AC">
      <w:pPr>
        <w:rPr>
          <w:rFonts w:ascii="Century Gothic" w:hAnsi="Century Gothic" w:cs="Times New Roman"/>
          <w:b/>
          <w:bCs/>
        </w:rPr>
      </w:pPr>
    </w:p>
    <w:p w14:paraId="70D583BF" w14:textId="41FC48BE" w:rsidR="0050220C" w:rsidRPr="00E323E9" w:rsidRDefault="00631281" w:rsidP="00631281">
      <w:pPr>
        <w:pStyle w:val="Heading1"/>
        <w:rPr>
          <w:rFonts w:ascii="Century Gothic" w:hAnsi="Century Gothic"/>
          <w:sz w:val="22"/>
          <w:szCs w:val="22"/>
        </w:rPr>
      </w:pPr>
      <w:bookmarkStart w:id="12" w:name="_Toc34766525"/>
      <w:r w:rsidRPr="00E323E9">
        <w:rPr>
          <w:rFonts w:ascii="Century Gothic" w:hAnsi="Century Gothic"/>
          <w:sz w:val="22"/>
          <w:szCs w:val="22"/>
        </w:rPr>
        <w:t>13.</w:t>
      </w:r>
      <w:r w:rsidR="0050220C" w:rsidRPr="00E323E9">
        <w:rPr>
          <w:rFonts w:ascii="Century Gothic" w:hAnsi="Century Gothic"/>
          <w:sz w:val="22"/>
          <w:szCs w:val="22"/>
        </w:rPr>
        <w:t>Contribution to UTC &amp; Studio Aims</w:t>
      </w:r>
      <w:bookmarkEnd w:id="12"/>
    </w:p>
    <w:p w14:paraId="1B97FD9D" w14:textId="46883B1E" w:rsidR="00631281" w:rsidRPr="00E323E9" w:rsidRDefault="00631281">
      <w:pPr>
        <w:rPr>
          <w:rFonts w:ascii="Century Gothic" w:hAnsi="Century Gothic" w:cs="Times New Roman"/>
          <w:b/>
          <w:bCs/>
        </w:rPr>
      </w:pPr>
    </w:p>
    <w:p w14:paraId="59A907C3" w14:textId="77777777" w:rsidR="00175958" w:rsidRPr="00E323E9" w:rsidRDefault="00175958" w:rsidP="00175958">
      <w:pPr>
        <w:rPr>
          <w:rFonts w:ascii="Century Gothic" w:hAnsi="Century Gothic" w:cs="Times New Roman"/>
          <w:b/>
          <w:bCs/>
        </w:rPr>
      </w:pPr>
      <w:r w:rsidRPr="00E323E9">
        <w:rPr>
          <w:rFonts w:ascii="Century Gothic" w:hAnsi="Century Gothic" w:cs="Times New Roman"/>
          <w:b/>
          <w:bCs/>
        </w:rPr>
        <w:lastRenderedPageBreak/>
        <w:t>The Studio:</w:t>
      </w:r>
    </w:p>
    <w:p w14:paraId="449BB01C" w14:textId="5F371C7F" w:rsidR="00175958" w:rsidRPr="00E323E9" w:rsidRDefault="00175958" w:rsidP="00175958">
      <w:pPr>
        <w:rPr>
          <w:rFonts w:ascii="Century Gothic" w:hAnsi="Century Gothic" w:cs="Times New Roman"/>
        </w:rPr>
      </w:pPr>
      <w:r w:rsidRPr="00E323E9">
        <w:rPr>
          <w:rFonts w:ascii="Century Gothic" w:hAnsi="Century Gothic" w:cs="Times New Roman"/>
        </w:rPr>
        <w:t>“Our purpose is to prepare you for success in a fast-moving digital world and, in particular, help create opportunities to work or launch businesses in the creative and digital industries. We’ve created an environment to inspire creativity and critical thinking, fed by the industry knowledge of our partners, that lead the sector across the region.”</w:t>
      </w:r>
    </w:p>
    <w:p w14:paraId="62B9A08D" w14:textId="363606BB" w:rsidR="00175958" w:rsidRPr="00E323E9" w:rsidRDefault="000914F0" w:rsidP="000914F0">
      <w:pPr>
        <w:rPr>
          <w:rFonts w:ascii="Century Gothic" w:hAnsi="Century Gothic" w:cs="Times New Roman"/>
        </w:rPr>
      </w:pPr>
      <w:r w:rsidRPr="00E323E9">
        <w:rPr>
          <w:rFonts w:ascii="Century Gothic" w:hAnsi="Century Gothic" w:cs="Times New Roman"/>
        </w:rPr>
        <w:t>The Games, Animation and VFX course</w:t>
      </w:r>
      <w:r w:rsidR="00175958" w:rsidRPr="00E323E9">
        <w:rPr>
          <w:rFonts w:ascii="Century Gothic" w:hAnsi="Century Gothic" w:cs="Times New Roman"/>
        </w:rPr>
        <w:t xml:space="preserve"> prides itself on being able to support the ethos of both The Studio through a variety of means. Firstly, our course takes an academic approach</w:t>
      </w:r>
      <w:r w:rsidRPr="00E323E9">
        <w:rPr>
          <w:rFonts w:ascii="Century Gothic" w:hAnsi="Century Gothic" w:cs="Times New Roman"/>
        </w:rPr>
        <w:t xml:space="preserve"> through researching of latest trends, scientific discoveries, opportunities. We </w:t>
      </w:r>
      <w:r w:rsidR="00175958" w:rsidRPr="00E323E9">
        <w:rPr>
          <w:rFonts w:ascii="Century Gothic" w:hAnsi="Century Gothic" w:cs="Times New Roman"/>
        </w:rPr>
        <w:t xml:space="preserve">have strong links with a variety of academic partners including </w:t>
      </w:r>
      <w:r w:rsidRPr="00E323E9">
        <w:rPr>
          <w:rFonts w:ascii="Century Gothic" w:hAnsi="Century Gothic" w:cs="Times New Roman"/>
        </w:rPr>
        <w:t xml:space="preserve">University of Abertay (No.1 in Europe for Games Design). </w:t>
      </w:r>
      <w:r w:rsidR="00175958" w:rsidRPr="00E323E9">
        <w:rPr>
          <w:rFonts w:ascii="Century Gothic" w:hAnsi="Century Gothic" w:cs="Times New Roman"/>
        </w:rPr>
        <w:t xml:space="preserve"> </w:t>
      </w:r>
    </w:p>
    <w:p w14:paraId="1B8EA7CF" w14:textId="021B3F74" w:rsidR="00A0468A" w:rsidRPr="00E323E9" w:rsidRDefault="00175958" w:rsidP="00A0468A">
      <w:pPr>
        <w:rPr>
          <w:rFonts w:ascii="Century Gothic" w:hAnsi="Century Gothic" w:cs="Times New Roman"/>
        </w:rPr>
      </w:pPr>
      <w:r w:rsidRPr="00E323E9">
        <w:rPr>
          <w:rFonts w:ascii="Century Gothic" w:hAnsi="Century Gothic" w:cs="Times New Roman"/>
        </w:rPr>
        <w:t xml:space="preserve">We believe in providing </w:t>
      </w:r>
      <w:r w:rsidR="000914F0" w:rsidRPr="00E323E9">
        <w:rPr>
          <w:rFonts w:ascii="Century Gothic" w:hAnsi="Century Gothic" w:cs="Times New Roman"/>
        </w:rPr>
        <w:t xml:space="preserve">Games, Animation and VFX </w:t>
      </w:r>
      <w:r w:rsidRPr="00E323E9">
        <w:rPr>
          <w:rFonts w:ascii="Century Gothic" w:hAnsi="Century Gothic" w:cs="Times New Roman"/>
        </w:rPr>
        <w:t xml:space="preserve">with experiential learning. Whilst studying </w:t>
      </w:r>
      <w:r w:rsidR="000914F0" w:rsidRPr="00E323E9">
        <w:rPr>
          <w:rFonts w:ascii="Century Gothic" w:hAnsi="Century Gothic" w:cs="Times New Roman"/>
        </w:rPr>
        <w:t>the course</w:t>
      </w:r>
      <w:r w:rsidRPr="00E323E9">
        <w:rPr>
          <w:rFonts w:ascii="Century Gothic" w:hAnsi="Century Gothic" w:cs="Times New Roman"/>
        </w:rPr>
        <w:t xml:space="preserve">, we offer opportunities to </w:t>
      </w:r>
      <w:r w:rsidR="000914F0" w:rsidRPr="00E323E9">
        <w:rPr>
          <w:rFonts w:ascii="Century Gothic" w:hAnsi="Century Gothic" w:cs="Times New Roman"/>
        </w:rPr>
        <w:t xml:space="preserve">watch industry events, </w:t>
      </w:r>
      <w:r w:rsidR="00A0468A" w:rsidRPr="00E323E9">
        <w:rPr>
          <w:rFonts w:ascii="Century Gothic" w:hAnsi="Century Gothic" w:cs="Times New Roman"/>
        </w:rPr>
        <w:t>take part in industry activities e.g. QA process such as Games Testing (often resulting in professional credits on published products).</w:t>
      </w:r>
    </w:p>
    <w:p w14:paraId="08D8191E" w14:textId="710F9141" w:rsidR="00E323E9" w:rsidRPr="00E323E9" w:rsidRDefault="00E323E9" w:rsidP="00A0468A">
      <w:pPr>
        <w:rPr>
          <w:rFonts w:ascii="Century Gothic" w:hAnsi="Century Gothic" w:cs="Times New Roman"/>
        </w:rPr>
      </w:pPr>
      <w:r w:rsidRPr="00E323E9">
        <w:rPr>
          <w:rFonts w:ascii="Century Gothic" w:hAnsi="Century Gothic" w:cs="Times New Roman"/>
        </w:rPr>
        <w:t xml:space="preserve">The Games, Animation and VFX course has been chosen with leading exam-board AIM Awards for its industry relevant course content and we have partnered with Next Gen Skills Academy to provide further national and international industry alignment, with industry approved project briefs, master classes, and workshops. </w:t>
      </w:r>
    </w:p>
    <w:p w14:paraId="4875EED9" w14:textId="28C084F8" w:rsidR="00A0468A" w:rsidRPr="00E323E9" w:rsidRDefault="00A0468A" w:rsidP="00A0468A">
      <w:pPr>
        <w:rPr>
          <w:rFonts w:ascii="Century Gothic" w:hAnsi="Century Gothic" w:cs="Times New Roman"/>
        </w:rPr>
      </w:pPr>
      <w:r w:rsidRPr="00E323E9">
        <w:rPr>
          <w:rFonts w:ascii="Century Gothic" w:hAnsi="Century Gothic" w:cs="Times New Roman"/>
        </w:rPr>
        <w:t>At the moment we are building links with an academic partner in Northern Ireland which has a booming Film and Media industry</w:t>
      </w:r>
      <w:r w:rsidR="00E323E9" w:rsidRPr="00E323E9">
        <w:rPr>
          <w:rFonts w:ascii="Century Gothic" w:hAnsi="Century Gothic" w:cs="Times New Roman"/>
        </w:rPr>
        <w:t xml:space="preserve"> (along with Republic of Ireland)</w:t>
      </w:r>
      <w:r w:rsidRPr="00E323E9">
        <w:rPr>
          <w:rFonts w:ascii="Century Gothic" w:hAnsi="Century Gothic" w:cs="Times New Roman"/>
        </w:rPr>
        <w:t xml:space="preserve"> with such TV Shows such as Game of Thrones</w:t>
      </w:r>
      <w:r w:rsidR="00E323E9" w:rsidRPr="00E323E9">
        <w:rPr>
          <w:rFonts w:ascii="Century Gothic" w:hAnsi="Century Gothic" w:cs="Times New Roman"/>
        </w:rPr>
        <w:t xml:space="preserve">, and films such as Braveheart, Saving Private Ryan, Star Wars being filmed there.  </w:t>
      </w:r>
      <w:proofErr w:type="gramStart"/>
      <w:r w:rsidR="00E323E9" w:rsidRPr="00E323E9">
        <w:rPr>
          <w:rFonts w:ascii="Century Gothic" w:hAnsi="Century Gothic" w:cs="Times New Roman"/>
        </w:rPr>
        <w:t>So</w:t>
      </w:r>
      <w:proofErr w:type="gramEnd"/>
      <w:r w:rsidR="00E323E9" w:rsidRPr="00E323E9">
        <w:rPr>
          <w:rFonts w:ascii="Century Gothic" w:hAnsi="Century Gothic" w:cs="Times New Roman"/>
        </w:rPr>
        <w:t xml:space="preserve"> watch the credits, your name might be there one day…</w:t>
      </w:r>
    </w:p>
    <w:p w14:paraId="7350DA04" w14:textId="77777777" w:rsidR="00175958" w:rsidRPr="00E323E9" w:rsidRDefault="00175958">
      <w:pPr>
        <w:rPr>
          <w:rFonts w:ascii="Century Gothic" w:hAnsi="Century Gothic" w:cs="Times New Roman"/>
          <w:b/>
          <w:bCs/>
        </w:rPr>
      </w:pPr>
    </w:p>
    <w:p w14:paraId="7A6051A1" w14:textId="6CE2303F" w:rsidR="00631281" w:rsidRPr="00E323E9" w:rsidRDefault="00631281" w:rsidP="00631281">
      <w:pPr>
        <w:pStyle w:val="Heading1"/>
        <w:rPr>
          <w:rFonts w:ascii="Century Gothic" w:hAnsi="Century Gothic"/>
          <w:sz w:val="22"/>
          <w:szCs w:val="22"/>
        </w:rPr>
      </w:pPr>
      <w:bookmarkStart w:id="13" w:name="_Toc34766526"/>
      <w:r w:rsidRPr="00E323E9">
        <w:rPr>
          <w:rFonts w:ascii="Century Gothic" w:hAnsi="Century Gothic"/>
          <w:sz w:val="22"/>
          <w:szCs w:val="22"/>
        </w:rPr>
        <w:t>14.Career Planning</w:t>
      </w:r>
      <w:bookmarkEnd w:id="13"/>
    </w:p>
    <w:p w14:paraId="3C61C5AA" w14:textId="7CB9EA98" w:rsidR="00175958" w:rsidRPr="00E323E9" w:rsidRDefault="00175958" w:rsidP="00175958">
      <w:pPr>
        <w:rPr>
          <w:rFonts w:ascii="Century Gothic" w:hAnsi="Century Gothic"/>
        </w:rPr>
      </w:pPr>
    </w:p>
    <w:p w14:paraId="3C302E47" w14:textId="77777777" w:rsidR="00E323E9" w:rsidRPr="00E323E9" w:rsidRDefault="00E323E9" w:rsidP="00E323E9">
      <w:pPr>
        <w:rPr>
          <w:rFonts w:ascii="Century Gothic" w:hAnsi="Century Gothic"/>
        </w:rPr>
      </w:pPr>
      <w:r w:rsidRPr="00E323E9">
        <w:rPr>
          <w:rFonts w:ascii="Century Gothic" w:hAnsi="Century Gothic"/>
        </w:rPr>
        <w:t xml:space="preserve">Programmers are highly in demand in nearly every sector, along with project managers and 3D modellers.  </w:t>
      </w:r>
    </w:p>
    <w:p w14:paraId="1DE67181" w14:textId="1F6C2EEA" w:rsidR="00E323E9" w:rsidRPr="00E323E9" w:rsidRDefault="00E323E9" w:rsidP="00E323E9">
      <w:pPr>
        <w:rPr>
          <w:rFonts w:ascii="Century Gothic" w:hAnsi="Century Gothic" w:cs="Times New Roman"/>
          <w:sz w:val="28"/>
          <w:szCs w:val="28"/>
        </w:rPr>
      </w:pPr>
      <w:r w:rsidRPr="00E323E9">
        <w:rPr>
          <w:rFonts w:ascii="Century Gothic" w:hAnsi="Century Gothic"/>
        </w:rPr>
        <w:t xml:space="preserve">Typical employers of graduates in this sector are tv and film production companies, broadcasters, games design companies, app developers, web design companies, law firms, graphic designers, printers.  </w:t>
      </w:r>
    </w:p>
    <w:p w14:paraId="3C5CBED2" w14:textId="4E37066D" w:rsidR="00175958" w:rsidRPr="00E323E9" w:rsidRDefault="00175958" w:rsidP="00175958">
      <w:pPr>
        <w:rPr>
          <w:rFonts w:ascii="Century Gothic" w:hAnsi="Century Gothic" w:cs="Times New Roman"/>
          <w:sz w:val="28"/>
          <w:szCs w:val="28"/>
        </w:rPr>
      </w:pPr>
      <w:bookmarkStart w:id="14" w:name="_GoBack"/>
      <w:bookmarkEnd w:id="14"/>
    </w:p>
    <w:sectPr w:rsidR="00175958" w:rsidRPr="00E323E9" w:rsidSect="0050220C">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4B945" w14:textId="77777777" w:rsidR="00B502F4" w:rsidRDefault="00B502F4" w:rsidP="00385241">
      <w:pPr>
        <w:spacing w:after="0" w:line="240" w:lineRule="auto"/>
      </w:pPr>
      <w:r>
        <w:separator/>
      </w:r>
    </w:p>
  </w:endnote>
  <w:endnote w:type="continuationSeparator" w:id="0">
    <w:p w14:paraId="11174C04" w14:textId="77777777" w:rsidR="00B502F4" w:rsidRDefault="00B502F4" w:rsidP="0038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181770"/>
      <w:docPartObj>
        <w:docPartGallery w:val="Page Numbers (Bottom of Page)"/>
        <w:docPartUnique/>
      </w:docPartObj>
    </w:sdtPr>
    <w:sdtEndPr>
      <w:rPr>
        <w:noProof/>
      </w:rPr>
    </w:sdtEndPr>
    <w:sdtContent>
      <w:p w14:paraId="66FD6964" w14:textId="63A0CD90" w:rsidR="00A77ADB" w:rsidRDefault="00A77A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10787" w14:textId="77777777" w:rsidR="00A77ADB" w:rsidRDefault="00A77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245867"/>
      <w:docPartObj>
        <w:docPartGallery w:val="Page Numbers (Bottom of Page)"/>
        <w:docPartUnique/>
      </w:docPartObj>
    </w:sdtPr>
    <w:sdtEndPr>
      <w:rPr>
        <w:noProof/>
      </w:rPr>
    </w:sdtEndPr>
    <w:sdtContent>
      <w:p w14:paraId="34D7A7E4" w14:textId="4119F42F" w:rsidR="00A77ADB" w:rsidRDefault="00A77A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8F32C5" w14:textId="77777777" w:rsidR="00375117" w:rsidRDefault="00375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07865" w14:textId="77777777" w:rsidR="00B502F4" w:rsidRDefault="00B502F4" w:rsidP="00385241">
      <w:pPr>
        <w:spacing w:after="0" w:line="240" w:lineRule="auto"/>
      </w:pPr>
      <w:r>
        <w:separator/>
      </w:r>
    </w:p>
  </w:footnote>
  <w:footnote w:type="continuationSeparator" w:id="0">
    <w:p w14:paraId="033F04E8" w14:textId="77777777" w:rsidR="00B502F4" w:rsidRDefault="00B502F4" w:rsidP="0038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4FBB" w14:textId="1B0B4D24" w:rsidR="00375117" w:rsidRPr="0050220C" w:rsidRDefault="00375117" w:rsidP="00385241">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709F" w14:textId="77777777" w:rsidR="00375117" w:rsidRPr="0050220C" w:rsidRDefault="00375117" w:rsidP="009F00F6">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p w14:paraId="365BBF91" w14:textId="77777777" w:rsidR="00375117" w:rsidRDefault="00375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473F9"/>
    <w:multiLevelType w:val="hybridMultilevel"/>
    <w:tmpl w:val="3A72B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264779"/>
    <w:multiLevelType w:val="hybridMultilevel"/>
    <w:tmpl w:val="53D0D9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DDB35AA"/>
    <w:multiLevelType w:val="hybridMultilevel"/>
    <w:tmpl w:val="DE3A101A"/>
    <w:lvl w:ilvl="0" w:tplc="3BB4B9AE">
      <w:start w:val="1"/>
      <w:numFmt w:val="bullet"/>
      <w:lvlText w:val=""/>
      <w:lvlJc w:val="left"/>
      <w:pPr>
        <w:tabs>
          <w:tab w:val="num" w:pos="720"/>
        </w:tabs>
        <w:ind w:left="720" w:hanging="360"/>
      </w:pPr>
      <w:rPr>
        <w:rFonts w:ascii="Wingdings" w:hAnsi="Wingdings" w:hint="default"/>
      </w:rPr>
    </w:lvl>
    <w:lvl w:ilvl="1" w:tplc="E1368192">
      <w:numFmt w:val="bullet"/>
      <w:lvlText w:val=""/>
      <w:lvlJc w:val="left"/>
      <w:pPr>
        <w:tabs>
          <w:tab w:val="num" w:pos="1440"/>
        </w:tabs>
        <w:ind w:left="1440" w:hanging="360"/>
      </w:pPr>
      <w:rPr>
        <w:rFonts w:ascii="Wingdings" w:hAnsi="Wingdings" w:hint="default"/>
      </w:rPr>
    </w:lvl>
    <w:lvl w:ilvl="2" w:tplc="58FAFD58">
      <w:start w:val="1"/>
      <w:numFmt w:val="bullet"/>
      <w:lvlText w:val=""/>
      <w:lvlJc w:val="left"/>
      <w:pPr>
        <w:tabs>
          <w:tab w:val="num" w:pos="2160"/>
        </w:tabs>
        <w:ind w:left="2160" w:hanging="360"/>
      </w:pPr>
      <w:rPr>
        <w:rFonts w:ascii="Wingdings" w:hAnsi="Wingdings" w:hint="default"/>
      </w:rPr>
    </w:lvl>
    <w:lvl w:ilvl="3" w:tplc="D1A64F00">
      <w:start w:val="1"/>
      <w:numFmt w:val="bullet"/>
      <w:lvlText w:val=""/>
      <w:lvlJc w:val="left"/>
      <w:pPr>
        <w:tabs>
          <w:tab w:val="num" w:pos="2880"/>
        </w:tabs>
        <w:ind w:left="2880" w:hanging="360"/>
      </w:pPr>
      <w:rPr>
        <w:rFonts w:ascii="Wingdings" w:hAnsi="Wingdings" w:hint="default"/>
      </w:rPr>
    </w:lvl>
    <w:lvl w:ilvl="4" w:tplc="2C5E9E16">
      <w:start w:val="1"/>
      <w:numFmt w:val="bullet"/>
      <w:lvlText w:val=""/>
      <w:lvlJc w:val="left"/>
      <w:pPr>
        <w:tabs>
          <w:tab w:val="num" w:pos="3600"/>
        </w:tabs>
        <w:ind w:left="3600" w:hanging="360"/>
      </w:pPr>
      <w:rPr>
        <w:rFonts w:ascii="Wingdings" w:hAnsi="Wingdings" w:hint="default"/>
      </w:rPr>
    </w:lvl>
    <w:lvl w:ilvl="5" w:tplc="470271AA">
      <w:start w:val="1"/>
      <w:numFmt w:val="bullet"/>
      <w:lvlText w:val=""/>
      <w:lvlJc w:val="left"/>
      <w:pPr>
        <w:tabs>
          <w:tab w:val="num" w:pos="4320"/>
        </w:tabs>
        <w:ind w:left="4320" w:hanging="360"/>
      </w:pPr>
      <w:rPr>
        <w:rFonts w:ascii="Wingdings" w:hAnsi="Wingdings" w:hint="default"/>
      </w:rPr>
    </w:lvl>
    <w:lvl w:ilvl="6" w:tplc="FB58FA12">
      <w:start w:val="1"/>
      <w:numFmt w:val="bullet"/>
      <w:lvlText w:val=""/>
      <w:lvlJc w:val="left"/>
      <w:pPr>
        <w:tabs>
          <w:tab w:val="num" w:pos="5040"/>
        </w:tabs>
        <w:ind w:left="5040" w:hanging="360"/>
      </w:pPr>
      <w:rPr>
        <w:rFonts w:ascii="Wingdings" w:hAnsi="Wingdings" w:hint="default"/>
      </w:rPr>
    </w:lvl>
    <w:lvl w:ilvl="7" w:tplc="3D740E30">
      <w:start w:val="1"/>
      <w:numFmt w:val="bullet"/>
      <w:lvlText w:val=""/>
      <w:lvlJc w:val="left"/>
      <w:pPr>
        <w:tabs>
          <w:tab w:val="num" w:pos="5760"/>
        </w:tabs>
        <w:ind w:left="5760" w:hanging="360"/>
      </w:pPr>
      <w:rPr>
        <w:rFonts w:ascii="Wingdings" w:hAnsi="Wingdings" w:hint="default"/>
      </w:rPr>
    </w:lvl>
    <w:lvl w:ilvl="8" w:tplc="95D454C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D87E48"/>
    <w:multiLevelType w:val="hybridMultilevel"/>
    <w:tmpl w:val="ED5C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B2C7C"/>
    <w:multiLevelType w:val="hybridMultilevel"/>
    <w:tmpl w:val="87C0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51BD8"/>
    <w:multiLevelType w:val="hybridMultilevel"/>
    <w:tmpl w:val="B61E3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B0419D8"/>
    <w:multiLevelType w:val="hybridMultilevel"/>
    <w:tmpl w:val="71BE1CE8"/>
    <w:lvl w:ilvl="0" w:tplc="A698968C">
      <w:start w:val="1"/>
      <w:numFmt w:val="bullet"/>
      <w:lvlText w:val=""/>
      <w:lvlJc w:val="left"/>
      <w:pPr>
        <w:ind w:left="360" w:hanging="360"/>
      </w:pPr>
      <w:rPr>
        <w:rFonts w:ascii="Symbol" w:hAnsi="Symbol" w:hint="default"/>
      </w:rPr>
    </w:lvl>
    <w:lvl w:ilvl="1" w:tplc="EDA0B9F0" w:tentative="1">
      <w:start w:val="1"/>
      <w:numFmt w:val="bullet"/>
      <w:lvlText w:val="o"/>
      <w:lvlJc w:val="left"/>
      <w:pPr>
        <w:ind w:left="1080" w:hanging="360"/>
      </w:pPr>
      <w:rPr>
        <w:rFonts w:ascii="Courier New" w:hAnsi="Courier New" w:cs="Courier New" w:hint="default"/>
      </w:rPr>
    </w:lvl>
    <w:lvl w:ilvl="2" w:tplc="A4F24BBC" w:tentative="1">
      <w:start w:val="1"/>
      <w:numFmt w:val="bullet"/>
      <w:lvlText w:val=""/>
      <w:lvlJc w:val="left"/>
      <w:pPr>
        <w:ind w:left="1800" w:hanging="360"/>
      </w:pPr>
      <w:rPr>
        <w:rFonts w:ascii="Wingdings" w:hAnsi="Wingdings" w:hint="default"/>
      </w:rPr>
    </w:lvl>
    <w:lvl w:ilvl="3" w:tplc="CA3C059C" w:tentative="1">
      <w:start w:val="1"/>
      <w:numFmt w:val="bullet"/>
      <w:lvlText w:val=""/>
      <w:lvlJc w:val="left"/>
      <w:pPr>
        <w:ind w:left="2520" w:hanging="360"/>
      </w:pPr>
      <w:rPr>
        <w:rFonts w:ascii="Symbol" w:hAnsi="Symbol" w:hint="default"/>
      </w:rPr>
    </w:lvl>
    <w:lvl w:ilvl="4" w:tplc="93ACD622" w:tentative="1">
      <w:start w:val="1"/>
      <w:numFmt w:val="bullet"/>
      <w:lvlText w:val="o"/>
      <w:lvlJc w:val="left"/>
      <w:pPr>
        <w:ind w:left="3240" w:hanging="360"/>
      </w:pPr>
      <w:rPr>
        <w:rFonts w:ascii="Courier New" w:hAnsi="Courier New" w:cs="Courier New" w:hint="default"/>
      </w:rPr>
    </w:lvl>
    <w:lvl w:ilvl="5" w:tplc="8C70203E" w:tentative="1">
      <w:start w:val="1"/>
      <w:numFmt w:val="bullet"/>
      <w:lvlText w:val=""/>
      <w:lvlJc w:val="left"/>
      <w:pPr>
        <w:ind w:left="3960" w:hanging="360"/>
      </w:pPr>
      <w:rPr>
        <w:rFonts w:ascii="Wingdings" w:hAnsi="Wingdings" w:hint="default"/>
      </w:rPr>
    </w:lvl>
    <w:lvl w:ilvl="6" w:tplc="2DAED99A" w:tentative="1">
      <w:start w:val="1"/>
      <w:numFmt w:val="bullet"/>
      <w:lvlText w:val=""/>
      <w:lvlJc w:val="left"/>
      <w:pPr>
        <w:ind w:left="4680" w:hanging="360"/>
      </w:pPr>
      <w:rPr>
        <w:rFonts w:ascii="Symbol" w:hAnsi="Symbol" w:hint="default"/>
      </w:rPr>
    </w:lvl>
    <w:lvl w:ilvl="7" w:tplc="8710D916" w:tentative="1">
      <w:start w:val="1"/>
      <w:numFmt w:val="bullet"/>
      <w:lvlText w:val="o"/>
      <w:lvlJc w:val="left"/>
      <w:pPr>
        <w:ind w:left="5400" w:hanging="360"/>
      </w:pPr>
      <w:rPr>
        <w:rFonts w:ascii="Courier New" w:hAnsi="Courier New" w:cs="Courier New" w:hint="default"/>
      </w:rPr>
    </w:lvl>
    <w:lvl w:ilvl="8" w:tplc="C6E6225A"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5"/>
  </w:num>
  <w:num w:numId="5">
    <w:abstractNumId w:val="4"/>
  </w:num>
  <w:num w:numId="6">
    <w:abstractNumId w:val="6"/>
  </w:num>
  <w:num w:numId="7">
    <w:abstractNumId w:val="1"/>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5C"/>
    <w:rsid w:val="000914F0"/>
    <w:rsid w:val="00107CE2"/>
    <w:rsid w:val="0011194F"/>
    <w:rsid w:val="00175958"/>
    <w:rsid w:val="001E4A90"/>
    <w:rsid w:val="002F3470"/>
    <w:rsid w:val="00375117"/>
    <w:rsid w:val="00385241"/>
    <w:rsid w:val="003865AC"/>
    <w:rsid w:val="003D3A1F"/>
    <w:rsid w:val="00422027"/>
    <w:rsid w:val="00424D2E"/>
    <w:rsid w:val="004258C7"/>
    <w:rsid w:val="0050220C"/>
    <w:rsid w:val="00531565"/>
    <w:rsid w:val="00631281"/>
    <w:rsid w:val="00637A95"/>
    <w:rsid w:val="006443A5"/>
    <w:rsid w:val="007E0D5D"/>
    <w:rsid w:val="00847B3F"/>
    <w:rsid w:val="00977F9A"/>
    <w:rsid w:val="009A54AC"/>
    <w:rsid w:val="009B1F01"/>
    <w:rsid w:val="009E3EBC"/>
    <w:rsid w:val="009F00F6"/>
    <w:rsid w:val="00A0468A"/>
    <w:rsid w:val="00A77ADB"/>
    <w:rsid w:val="00AC496C"/>
    <w:rsid w:val="00B159AC"/>
    <w:rsid w:val="00B502F4"/>
    <w:rsid w:val="00B74B23"/>
    <w:rsid w:val="00C42BE3"/>
    <w:rsid w:val="00C44FB7"/>
    <w:rsid w:val="00CD7E5C"/>
    <w:rsid w:val="00D26030"/>
    <w:rsid w:val="00D5381D"/>
    <w:rsid w:val="00E323E9"/>
    <w:rsid w:val="00E32622"/>
    <w:rsid w:val="00F21427"/>
    <w:rsid w:val="00FD6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704E"/>
  <w15:chartTrackingRefBased/>
  <w15:docId w15:val="{489470D8-22D4-4B3F-907F-4491C9E3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241"/>
  </w:style>
  <w:style w:type="paragraph" w:styleId="Footer">
    <w:name w:val="footer"/>
    <w:basedOn w:val="Normal"/>
    <w:link w:val="FooterChar"/>
    <w:uiPriority w:val="99"/>
    <w:unhideWhenUsed/>
    <w:rsid w:val="0038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241"/>
  </w:style>
  <w:style w:type="paragraph" w:styleId="NoSpacing">
    <w:name w:val="No Spacing"/>
    <w:link w:val="NoSpacingChar"/>
    <w:uiPriority w:val="1"/>
    <w:qFormat/>
    <w:rsid w:val="005022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0220C"/>
    <w:rPr>
      <w:rFonts w:eastAsiaTheme="minorEastAsia"/>
      <w:lang w:val="en-US"/>
    </w:rPr>
  </w:style>
  <w:style w:type="character" w:customStyle="1" w:styleId="Heading1Char">
    <w:name w:val="Heading 1 Char"/>
    <w:basedOn w:val="DefaultParagraphFont"/>
    <w:link w:val="Heading1"/>
    <w:uiPriority w:val="9"/>
    <w:rsid w:val="006312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F00F6"/>
    <w:pPr>
      <w:outlineLvl w:val="9"/>
    </w:pPr>
    <w:rPr>
      <w:lang w:val="en-US"/>
    </w:rPr>
  </w:style>
  <w:style w:type="paragraph" w:styleId="TOC1">
    <w:name w:val="toc 1"/>
    <w:basedOn w:val="Normal"/>
    <w:next w:val="Normal"/>
    <w:autoRedefine/>
    <w:uiPriority w:val="39"/>
    <w:unhideWhenUsed/>
    <w:rsid w:val="009F00F6"/>
    <w:pPr>
      <w:spacing w:after="100"/>
    </w:pPr>
  </w:style>
  <w:style w:type="character" w:styleId="Hyperlink">
    <w:name w:val="Hyperlink"/>
    <w:basedOn w:val="DefaultParagraphFont"/>
    <w:uiPriority w:val="99"/>
    <w:unhideWhenUsed/>
    <w:rsid w:val="009F00F6"/>
    <w:rPr>
      <w:color w:val="0563C1" w:themeColor="hyperlink"/>
      <w:u w:val="single"/>
    </w:rPr>
  </w:style>
  <w:style w:type="character" w:styleId="CommentReference">
    <w:name w:val="annotation reference"/>
    <w:basedOn w:val="DefaultParagraphFont"/>
    <w:uiPriority w:val="99"/>
    <w:semiHidden/>
    <w:unhideWhenUsed/>
    <w:rsid w:val="009E3EBC"/>
    <w:rPr>
      <w:sz w:val="16"/>
      <w:szCs w:val="16"/>
    </w:rPr>
  </w:style>
  <w:style w:type="paragraph" w:styleId="CommentText">
    <w:name w:val="annotation text"/>
    <w:basedOn w:val="Normal"/>
    <w:link w:val="CommentTextChar"/>
    <w:uiPriority w:val="99"/>
    <w:semiHidden/>
    <w:unhideWhenUsed/>
    <w:rsid w:val="009E3EBC"/>
    <w:pPr>
      <w:spacing w:line="240" w:lineRule="auto"/>
    </w:pPr>
    <w:rPr>
      <w:sz w:val="20"/>
      <w:szCs w:val="20"/>
    </w:rPr>
  </w:style>
  <w:style w:type="character" w:customStyle="1" w:styleId="CommentTextChar">
    <w:name w:val="Comment Text Char"/>
    <w:basedOn w:val="DefaultParagraphFont"/>
    <w:link w:val="CommentText"/>
    <w:uiPriority w:val="99"/>
    <w:semiHidden/>
    <w:rsid w:val="009E3EBC"/>
    <w:rPr>
      <w:sz w:val="20"/>
      <w:szCs w:val="20"/>
    </w:rPr>
  </w:style>
  <w:style w:type="paragraph" w:styleId="CommentSubject">
    <w:name w:val="annotation subject"/>
    <w:basedOn w:val="CommentText"/>
    <w:next w:val="CommentText"/>
    <w:link w:val="CommentSubjectChar"/>
    <w:uiPriority w:val="99"/>
    <w:semiHidden/>
    <w:unhideWhenUsed/>
    <w:rsid w:val="009E3EBC"/>
    <w:rPr>
      <w:b/>
      <w:bCs/>
    </w:rPr>
  </w:style>
  <w:style w:type="character" w:customStyle="1" w:styleId="CommentSubjectChar">
    <w:name w:val="Comment Subject Char"/>
    <w:basedOn w:val="CommentTextChar"/>
    <w:link w:val="CommentSubject"/>
    <w:uiPriority w:val="99"/>
    <w:semiHidden/>
    <w:rsid w:val="009E3EBC"/>
    <w:rPr>
      <w:b/>
      <w:bCs/>
      <w:sz w:val="20"/>
      <w:szCs w:val="20"/>
    </w:rPr>
  </w:style>
  <w:style w:type="paragraph" w:styleId="BalloonText">
    <w:name w:val="Balloon Text"/>
    <w:basedOn w:val="Normal"/>
    <w:link w:val="BalloonTextChar"/>
    <w:uiPriority w:val="99"/>
    <w:semiHidden/>
    <w:unhideWhenUsed/>
    <w:rsid w:val="009E3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BC"/>
    <w:rPr>
      <w:rFonts w:ascii="Segoe UI" w:hAnsi="Segoe UI" w:cs="Segoe UI"/>
      <w:sz w:val="18"/>
      <w:szCs w:val="18"/>
    </w:rPr>
  </w:style>
  <w:style w:type="paragraph" w:styleId="ListParagraph">
    <w:name w:val="List Paragraph"/>
    <w:basedOn w:val="Normal"/>
    <w:uiPriority w:val="34"/>
    <w:qFormat/>
    <w:rsid w:val="009E3EBC"/>
    <w:pPr>
      <w:spacing w:line="256" w:lineRule="auto"/>
      <w:ind w:left="720"/>
      <w:contextualSpacing/>
    </w:pPr>
  </w:style>
  <w:style w:type="paragraph" w:styleId="FootnoteText">
    <w:name w:val="footnote text"/>
    <w:basedOn w:val="Normal"/>
    <w:link w:val="FootnoteTextChar"/>
    <w:uiPriority w:val="99"/>
    <w:semiHidden/>
    <w:unhideWhenUsed/>
    <w:rsid w:val="001759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958"/>
    <w:rPr>
      <w:sz w:val="20"/>
      <w:szCs w:val="20"/>
    </w:rPr>
  </w:style>
  <w:style w:type="character" w:styleId="FootnoteReference">
    <w:name w:val="footnote reference"/>
    <w:basedOn w:val="DefaultParagraphFont"/>
    <w:uiPriority w:val="99"/>
    <w:semiHidden/>
    <w:unhideWhenUsed/>
    <w:rsid w:val="00175958"/>
    <w:rPr>
      <w:vertAlign w:val="superscript"/>
    </w:rPr>
  </w:style>
  <w:style w:type="character" w:styleId="UnresolvedMention">
    <w:name w:val="Unresolved Mention"/>
    <w:basedOn w:val="DefaultParagraphFont"/>
    <w:uiPriority w:val="99"/>
    <w:semiHidden/>
    <w:unhideWhenUsed/>
    <w:rsid w:val="007E0D5D"/>
    <w:rPr>
      <w:color w:val="605E5C"/>
      <w:shd w:val="clear" w:color="auto" w:fill="E1DFDD"/>
    </w:rPr>
  </w:style>
  <w:style w:type="table" w:styleId="TableGrid">
    <w:name w:val="Table Grid"/>
    <w:basedOn w:val="TableNormal"/>
    <w:uiPriority w:val="39"/>
    <w:rsid w:val="0011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8153">
      <w:bodyDiv w:val="1"/>
      <w:marLeft w:val="0"/>
      <w:marRight w:val="0"/>
      <w:marTop w:val="0"/>
      <w:marBottom w:val="0"/>
      <w:divBdr>
        <w:top w:val="none" w:sz="0" w:space="0" w:color="auto"/>
        <w:left w:val="none" w:sz="0" w:space="0" w:color="auto"/>
        <w:bottom w:val="none" w:sz="0" w:space="0" w:color="auto"/>
        <w:right w:val="none" w:sz="0" w:space="0" w:color="auto"/>
      </w:divBdr>
    </w:div>
    <w:div w:id="68386320">
      <w:bodyDiv w:val="1"/>
      <w:marLeft w:val="0"/>
      <w:marRight w:val="0"/>
      <w:marTop w:val="0"/>
      <w:marBottom w:val="0"/>
      <w:divBdr>
        <w:top w:val="none" w:sz="0" w:space="0" w:color="auto"/>
        <w:left w:val="none" w:sz="0" w:space="0" w:color="auto"/>
        <w:bottom w:val="none" w:sz="0" w:space="0" w:color="auto"/>
        <w:right w:val="none" w:sz="0" w:space="0" w:color="auto"/>
      </w:divBdr>
    </w:div>
    <w:div w:id="183713894">
      <w:bodyDiv w:val="1"/>
      <w:marLeft w:val="0"/>
      <w:marRight w:val="0"/>
      <w:marTop w:val="0"/>
      <w:marBottom w:val="0"/>
      <w:divBdr>
        <w:top w:val="none" w:sz="0" w:space="0" w:color="auto"/>
        <w:left w:val="none" w:sz="0" w:space="0" w:color="auto"/>
        <w:bottom w:val="none" w:sz="0" w:space="0" w:color="auto"/>
        <w:right w:val="none" w:sz="0" w:space="0" w:color="auto"/>
      </w:divBdr>
    </w:div>
    <w:div w:id="576747315">
      <w:bodyDiv w:val="1"/>
      <w:marLeft w:val="0"/>
      <w:marRight w:val="0"/>
      <w:marTop w:val="0"/>
      <w:marBottom w:val="0"/>
      <w:divBdr>
        <w:top w:val="none" w:sz="0" w:space="0" w:color="auto"/>
        <w:left w:val="none" w:sz="0" w:space="0" w:color="auto"/>
        <w:bottom w:val="none" w:sz="0" w:space="0" w:color="auto"/>
        <w:right w:val="none" w:sz="0" w:space="0" w:color="auto"/>
      </w:divBdr>
    </w:div>
    <w:div w:id="692465374">
      <w:bodyDiv w:val="1"/>
      <w:marLeft w:val="0"/>
      <w:marRight w:val="0"/>
      <w:marTop w:val="0"/>
      <w:marBottom w:val="0"/>
      <w:divBdr>
        <w:top w:val="none" w:sz="0" w:space="0" w:color="auto"/>
        <w:left w:val="none" w:sz="0" w:space="0" w:color="auto"/>
        <w:bottom w:val="none" w:sz="0" w:space="0" w:color="auto"/>
        <w:right w:val="none" w:sz="0" w:space="0" w:color="auto"/>
      </w:divBdr>
    </w:div>
    <w:div w:id="1855534047">
      <w:bodyDiv w:val="1"/>
      <w:marLeft w:val="0"/>
      <w:marRight w:val="0"/>
      <w:marTop w:val="0"/>
      <w:marBottom w:val="0"/>
      <w:divBdr>
        <w:top w:val="none" w:sz="0" w:space="0" w:color="auto"/>
        <w:left w:val="none" w:sz="0" w:space="0" w:color="auto"/>
        <w:bottom w:val="none" w:sz="0" w:space="0" w:color="auto"/>
        <w:right w:val="none" w:sz="0" w:space="0" w:color="auto"/>
      </w:divBdr>
    </w:div>
    <w:div w:id="20041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m-group.org.uk/services/aim-qualifications/qualifications/qualification-search/creative/games-animation-and-vfx-skills-extended-diploma/"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60669-3519-4496-A695-C6283686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Planning for Learning</vt:lpstr>
    </vt:vector>
  </TitlesOfParts>
  <Company>THE STUDIO</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 Learning</dc:title>
  <dc:subject>Games, Animation and VFX – Key Stage</dc:subject>
  <dc:creator>James Phillips</dc:creator>
  <cp:keywords/>
  <dc:description/>
  <cp:lastModifiedBy>James Phillips</cp:lastModifiedBy>
  <cp:revision>3</cp:revision>
  <dcterms:created xsi:type="dcterms:W3CDTF">2022-06-30T10:03:00Z</dcterms:created>
  <dcterms:modified xsi:type="dcterms:W3CDTF">2022-06-30T12:10:00Z</dcterms:modified>
</cp:coreProperties>
</file>